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1AD" w:rsidRPr="000E11AD" w:rsidRDefault="000E11AD" w:rsidP="000E11AD">
      <w:pPr>
        <w:jc w:val="right"/>
        <w:rPr>
          <w:rFonts w:ascii="Times New Roman" w:hAnsi="Times New Roman" w:cs="Times New Roman"/>
          <w:sz w:val="24"/>
          <w:szCs w:val="24"/>
        </w:rPr>
      </w:pPr>
      <w:bookmarkStart w:id="0" w:name="_Toc516230267"/>
      <w:bookmarkStart w:id="1" w:name="_Toc180313146"/>
      <w:bookmarkStart w:id="2" w:name="_Toc180313145"/>
      <w:bookmarkStart w:id="3" w:name="_Toc191112520"/>
      <w:r w:rsidRPr="000E11AD">
        <w:rPr>
          <w:rFonts w:ascii="Times New Roman" w:hAnsi="Times New Roman" w:cs="Times New Roman"/>
          <w:sz w:val="24"/>
          <w:szCs w:val="24"/>
        </w:rPr>
        <w:t>Приложение 1</w:t>
      </w:r>
    </w:p>
    <w:p w:rsidR="000E11AD" w:rsidRPr="000E11AD" w:rsidRDefault="000E11AD" w:rsidP="000E11AD">
      <w:pPr>
        <w:jc w:val="right"/>
        <w:rPr>
          <w:rFonts w:ascii="Times New Roman" w:hAnsi="Times New Roman" w:cs="Times New Roman"/>
          <w:sz w:val="24"/>
          <w:szCs w:val="24"/>
        </w:rPr>
      </w:pPr>
      <w:r w:rsidRPr="000E11AD">
        <w:rPr>
          <w:rFonts w:ascii="Times New Roman" w:hAnsi="Times New Roman" w:cs="Times New Roman"/>
          <w:sz w:val="24"/>
          <w:szCs w:val="24"/>
        </w:rPr>
        <w:t>к приказу департамента строительства</w:t>
      </w:r>
    </w:p>
    <w:p w:rsidR="000E11AD" w:rsidRPr="000E11AD" w:rsidRDefault="000E11AD" w:rsidP="000E11AD">
      <w:pPr>
        <w:jc w:val="right"/>
        <w:rPr>
          <w:rFonts w:ascii="Times New Roman" w:hAnsi="Times New Roman" w:cs="Times New Roman"/>
          <w:sz w:val="24"/>
          <w:szCs w:val="24"/>
        </w:rPr>
      </w:pPr>
      <w:r w:rsidRPr="000E11AD">
        <w:rPr>
          <w:rFonts w:ascii="Times New Roman" w:hAnsi="Times New Roman" w:cs="Times New Roman"/>
          <w:sz w:val="24"/>
          <w:szCs w:val="24"/>
        </w:rPr>
        <w:t xml:space="preserve">архитектуры и ЖКХ </w:t>
      </w:r>
    </w:p>
    <w:p w:rsidR="000E11AD" w:rsidRPr="000E11AD" w:rsidRDefault="000E11AD" w:rsidP="000E11AD">
      <w:pPr>
        <w:jc w:val="right"/>
        <w:rPr>
          <w:rFonts w:ascii="Times New Roman" w:hAnsi="Times New Roman" w:cs="Times New Roman"/>
          <w:sz w:val="24"/>
          <w:szCs w:val="24"/>
        </w:rPr>
      </w:pPr>
      <w:r>
        <w:rPr>
          <w:rFonts w:ascii="Times New Roman" w:hAnsi="Times New Roman" w:cs="Times New Roman"/>
          <w:sz w:val="24"/>
          <w:szCs w:val="24"/>
        </w:rPr>
        <w:t>от 18.05.2021   №123</w:t>
      </w:r>
      <w:r w:rsidRPr="000E11AD">
        <w:rPr>
          <w:rFonts w:ascii="Times New Roman" w:hAnsi="Times New Roman" w:cs="Times New Roman"/>
          <w:sz w:val="24"/>
          <w:szCs w:val="24"/>
        </w:rPr>
        <w:t>-н</w:t>
      </w:r>
    </w:p>
    <w:p w:rsidR="002D1142" w:rsidRDefault="002D1142">
      <w:pPr>
        <w:jc w:val="both"/>
        <w:rPr>
          <w:rFonts w:ascii="Times New Roman" w:hAnsi="Times New Roman" w:cs="Times New Roman"/>
          <w:sz w:val="26"/>
          <w:szCs w:val="26"/>
        </w:rPr>
      </w:pPr>
    </w:p>
    <w:p w:rsidR="002D1142" w:rsidRDefault="002D1142">
      <w:pPr>
        <w:jc w:val="both"/>
        <w:rPr>
          <w:rFonts w:ascii="Times New Roman" w:hAnsi="Times New Roman" w:cs="Times New Roman"/>
          <w:sz w:val="26"/>
          <w:szCs w:val="26"/>
        </w:rPr>
      </w:pPr>
    </w:p>
    <w:p w:rsidR="002D1142" w:rsidRDefault="00FA314E">
      <w:pPr>
        <w:jc w:val="center"/>
        <w:rPr>
          <w:rFonts w:ascii="Times New Roman" w:hAnsi="Times New Roman" w:cs="Times New Roman"/>
          <w:b/>
          <w:sz w:val="26"/>
          <w:szCs w:val="26"/>
        </w:rPr>
      </w:pPr>
      <w:r>
        <w:rPr>
          <w:rFonts w:ascii="Times New Roman" w:hAnsi="Times New Roman" w:cs="Times New Roman"/>
          <w:b/>
          <w:sz w:val="26"/>
          <w:szCs w:val="26"/>
        </w:rPr>
        <w:t>ДОКУМЕНТАЦИЯ</w:t>
      </w:r>
    </w:p>
    <w:p w:rsidR="002D1142" w:rsidRDefault="00FA314E">
      <w:pPr>
        <w:jc w:val="center"/>
        <w:rPr>
          <w:rFonts w:ascii="Times New Roman" w:hAnsi="Times New Roman" w:cs="Times New Roman"/>
          <w:b/>
          <w:sz w:val="26"/>
          <w:szCs w:val="26"/>
        </w:rPr>
      </w:pPr>
      <w:r>
        <w:rPr>
          <w:rFonts w:ascii="Times New Roman" w:hAnsi="Times New Roman" w:cs="Times New Roman"/>
          <w:b/>
          <w:sz w:val="26"/>
          <w:szCs w:val="26"/>
        </w:rPr>
        <w:t>по планировке территории (проект планировки территории и проект межевания территории) линейного объекта «</w:t>
      </w:r>
      <w:r w:rsidR="00682186">
        <w:rPr>
          <w:rFonts w:ascii="Times New Roman" w:hAnsi="Times New Roman" w:cs="Times New Roman"/>
          <w:b/>
          <w:sz w:val="26"/>
          <w:szCs w:val="26"/>
        </w:rPr>
        <w:t>Каменный (западная часть)</w:t>
      </w:r>
      <w:r w:rsidRPr="00FA314E">
        <w:rPr>
          <w:rFonts w:ascii="Times New Roman" w:hAnsi="Times New Roman" w:cs="Times New Roman"/>
          <w:b/>
          <w:sz w:val="26"/>
          <w:szCs w:val="26"/>
        </w:rPr>
        <w:t xml:space="preserve"> ЛУ. Куст скважин № </w:t>
      </w:r>
      <w:r w:rsidR="00682186">
        <w:rPr>
          <w:rFonts w:ascii="Times New Roman" w:hAnsi="Times New Roman" w:cs="Times New Roman"/>
          <w:b/>
          <w:sz w:val="26"/>
          <w:szCs w:val="26"/>
        </w:rPr>
        <w:t>102</w:t>
      </w:r>
      <w:r>
        <w:rPr>
          <w:rFonts w:ascii="Times New Roman" w:hAnsi="Times New Roman" w:cs="Times New Roman"/>
          <w:b/>
          <w:sz w:val="26"/>
          <w:szCs w:val="26"/>
        </w:rPr>
        <w:t>»</w:t>
      </w:r>
    </w:p>
    <w:p w:rsidR="002D1142" w:rsidRDefault="002D1142">
      <w:pPr>
        <w:jc w:val="both"/>
        <w:rPr>
          <w:rFonts w:ascii="Times New Roman" w:hAnsi="Times New Roman" w:cs="Times New Roman"/>
          <w:sz w:val="26"/>
          <w:szCs w:val="26"/>
        </w:rPr>
      </w:pPr>
    </w:p>
    <w:p w:rsidR="002D1142" w:rsidRPr="008A3D8B" w:rsidRDefault="00FA314E">
      <w:pPr>
        <w:pStyle w:val="afffe"/>
        <w:numPr>
          <w:ilvl w:val="0"/>
          <w:numId w:val="8"/>
        </w:numPr>
        <w:tabs>
          <w:tab w:val="left" w:pos="284"/>
        </w:tabs>
        <w:ind w:left="0" w:firstLine="0"/>
        <w:jc w:val="center"/>
        <w:rPr>
          <w:rFonts w:ascii="Times New Roman" w:hAnsi="Times New Roman" w:cs="Times New Roman"/>
          <w:b/>
          <w:sz w:val="26"/>
          <w:szCs w:val="26"/>
        </w:rPr>
      </w:pPr>
      <w:r w:rsidRPr="008A3D8B">
        <w:rPr>
          <w:rFonts w:ascii="Times New Roman" w:hAnsi="Times New Roman" w:cs="Times New Roman"/>
          <w:b/>
          <w:sz w:val="26"/>
          <w:szCs w:val="26"/>
        </w:rPr>
        <w:t>Проект планировки территории линейного объекта</w:t>
      </w:r>
    </w:p>
    <w:bookmarkEnd w:id="0"/>
    <w:p w:rsidR="002D1142" w:rsidRDefault="002D1142">
      <w:pPr>
        <w:jc w:val="both"/>
        <w:rPr>
          <w:rFonts w:ascii="Times New Roman" w:hAnsi="Times New Roman" w:cs="Times New Roman"/>
          <w:sz w:val="26"/>
          <w:szCs w:val="26"/>
        </w:rPr>
      </w:pPr>
    </w:p>
    <w:p w:rsidR="002D1142" w:rsidRPr="008A3D8B"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4" w:name="_Toc529370118"/>
      <w:bookmarkStart w:id="5" w:name="_Toc180313147"/>
      <w:bookmarkStart w:id="6" w:name="_Toc191112522"/>
      <w:bookmarkEnd w:id="1"/>
      <w:bookmarkEnd w:id="2"/>
      <w:bookmarkEnd w:id="3"/>
      <w:r w:rsidRPr="008A3D8B">
        <w:rPr>
          <w:rFonts w:ascii="Times New Roman" w:hAnsi="Times New Roman" w:cs="Times New Roman"/>
          <w:b/>
          <w:bCs/>
          <w:sz w:val="26"/>
          <w:szCs w:val="26"/>
        </w:rPr>
        <w:t>Н</w:t>
      </w:r>
      <w:r w:rsidRPr="008A3D8B">
        <w:rPr>
          <w:rFonts w:ascii="Times New Roman" w:hAnsi="Times New Roman" w:cs="Times New Roman"/>
          <w:b/>
          <w:sz w:val="26"/>
          <w:szCs w:val="26"/>
        </w:rPr>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4"/>
    </w:p>
    <w:p w:rsidR="002D1142" w:rsidRDefault="002D1142">
      <w:pPr>
        <w:jc w:val="both"/>
        <w:rPr>
          <w:rFonts w:ascii="Times New Roman" w:hAnsi="Times New Roman" w:cs="Times New Roman"/>
          <w:bCs/>
          <w:sz w:val="26"/>
          <w:szCs w:val="26"/>
        </w:rPr>
      </w:pPr>
    </w:p>
    <w:p w:rsidR="00682186" w:rsidRDefault="00682186" w:rsidP="00682186">
      <w:pPr>
        <w:pStyle w:val="affffc"/>
        <w:rPr>
          <w:lang w:eastAsia="ru-RU"/>
        </w:rPr>
      </w:pPr>
      <w:r>
        <w:rPr>
          <w:lang w:eastAsia="ru-RU"/>
        </w:rPr>
        <w:t xml:space="preserve">Документация по планировке территории (далее - Документация) для объекта </w:t>
      </w:r>
      <w:r w:rsidRPr="00820F7E">
        <w:rPr>
          <w:lang w:eastAsia="ru-RU"/>
        </w:rPr>
        <w:t>«</w:t>
      </w:r>
      <w:r>
        <w:rPr>
          <w:lang w:eastAsia="ru-RU"/>
        </w:rPr>
        <w:t>Каменный (западная часть) ЛУ. Куст скважин № 102</w:t>
      </w:r>
      <w:r w:rsidRPr="00820F7E">
        <w:rPr>
          <w:lang w:eastAsia="ru-RU"/>
        </w:rPr>
        <w:t>»</w:t>
      </w:r>
      <w:r>
        <w:rPr>
          <w:lang w:eastAsia="ru-RU"/>
        </w:rPr>
        <w:t xml:space="preserve"> в подготовлена на основании:</w:t>
      </w:r>
    </w:p>
    <w:p w:rsidR="00682186" w:rsidRDefault="00682186" w:rsidP="00682186">
      <w:pPr>
        <w:pStyle w:val="a2"/>
      </w:pPr>
      <w:r>
        <w:t>Приказа Администрации Ханты-Мансийского района муниципального образования Октябрьский район от 22 января 2021 года № 18-н «О подготовке документации по  планировке территории..»;</w:t>
      </w:r>
    </w:p>
    <w:p w:rsidR="00682186" w:rsidRDefault="00682186" w:rsidP="00682186">
      <w:pPr>
        <w:pStyle w:val="a2"/>
      </w:pPr>
      <w:r>
        <w:t>технического задания.</w:t>
      </w:r>
    </w:p>
    <w:p w:rsidR="00682186" w:rsidRDefault="00682186" w:rsidP="00682186">
      <w:pPr>
        <w:pStyle w:val="affffc"/>
      </w:pPr>
      <w:r>
        <w:t>При подготовке документации были использованы:</w:t>
      </w:r>
    </w:p>
    <w:p w:rsidR="00682186" w:rsidRDefault="00682186" w:rsidP="00682186">
      <w:pPr>
        <w:pStyle w:val="a2"/>
      </w:pPr>
      <w:r>
        <w:t>материалы инженерных изысканий (инженерно-геодезические, инженерно-геологические, инженерно-гидрометеорологические, инженерно-экологические);</w:t>
      </w:r>
    </w:p>
    <w:p w:rsidR="00682186" w:rsidRDefault="00682186" w:rsidP="00682186">
      <w:pPr>
        <w:pStyle w:val="a2"/>
      </w:pPr>
      <w:r>
        <w:t>архитектурные (историко-культурные) исследования);</w:t>
      </w:r>
    </w:p>
    <w:p w:rsidR="00682186" w:rsidRDefault="00682186" w:rsidP="00682186">
      <w:pPr>
        <w:pStyle w:val="a2"/>
      </w:pPr>
      <w:r>
        <w:t>письма о наличии или отсутствии на территории проектирования зон с особыми условиями использования территории;</w:t>
      </w:r>
    </w:p>
    <w:p w:rsidR="00682186" w:rsidRDefault="00682186" w:rsidP="00682186">
      <w:pPr>
        <w:pStyle w:val="a2"/>
      </w:pPr>
      <w:r>
        <w:t>технические условия;</w:t>
      </w:r>
    </w:p>
    <w:p w:rsidR="00682186" w:rsidRDefault="00682186" w:rsidP="00682186">
      <w:pPr>
        <w:pStyle w:val="a2"/>
      </w:pPr>
      <w:r>
        <w:t>документы территориального планирования, соответствующих муниципальных образований.</w:t>
      </w:r>
    </w:p>
    <w:p w:rsidR="00682186" w:rsidRDefault="00682186" w:rsidP="00682186">
      <w:pPr>
        <w:pStyle w:val="affffc"/>
      </w:pPr>
      <w:r>
        <w:t>Развитие территории, предназначенной для перепрофилирования линейных объектов, планируется в 1 этап.</w:t>
      </w:r>
    </w:p>
    <w:p w:rsidR="00682186" w:rsidRDefault="00682186" w:rsidP="00682186">
      <w:pPr>
        <w:pStyle w:val="affff0"/>
      </w:pPr>
      <w:r>
        <w:t>Планируемые заданием линейные объекты и объекты капитального строительства, входящие в состав линейных объектов, по этапам строительства представлены в таблице 1.</w:t>
      </w:r>
    </w:p>
    <w:p w:rsidR="00532F6B" w:rsidRDefault="00532F6B" w:rsidP="00532F6B">
      <w:pPr>
        <w:pStyle w:val="affff0"/>
        <w:tabs>
          <w:tab w:val="left" w:pos="9498"/>
        </w:tabs>
        <w:ind w:left="-284" w:right="27"/>
      </w:pPr>
      <w:r>
        <w:br/>
        <w:t>Таблица 1</w:t>
      </w:r>
      <w:r w:rsidR="00682186">
        <w:t xml:space="preserve"> - Планируемые к постройке линейные объекты и объекты капитального строительства, входящие в состав линейных объектов</w:t>
      </w:r>
    </w:p>
    <w:tbl>
      <w:tblPr>
        <w:tblW w:w="9782" w:type="dxa"/>
        <w:tblInd w:w="-31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694"/>
        <w:gridCol w:w="4253"/>
        <w:gridCol w:w="2835"/>
      </w:tblGrid>
      <w:tr w:rsidR="00682186" w:rsidRPr="00B6427D" w:rsidTr="00682186">
        <w:trPr>
          <w:trHeight w:val="70"/>
        </w:trPr>
        <w:tc>
          <w:tcPr>
            <w:tcW w:w="2694" w:type="dxa"/>
            <w:shd w:val="clear" w:color="auto" w:fill="auto"/>
            <w:vAlign w:val="center"/>
          </w:tcPr>
          <w:p w:rsidR="00682186" w:rsidRPr="00B6427D" w:rsidRDefault="00682186" w:rsidP="00682186">
            <w:pPr>
              <w:pStyle w:val="affffc"/>
              <w:spacing w:line="240" w:lineRule="auto"/>
              <w:ind w:left="34" w:firstLine="0"/>
              <w:jc w:val="center"/>
              <w:rPr>
                <w:rFonts w:cs="Arial"/>
                <w:b/>
                <w:sz w:val="18"/>
                <w:szCs w:val="18"/>
                <w:lang w:eastAsia="ru-RU"/>
              </w:rPr>
            </w:pPr>
            <w:r w:rsidRPr="00B6427D">
              <w:rPr>
                <w:rFonts w:cs="Arial"/>
                <w:b/>
                <w:sz w:val="18"/>
                <w:szCs w:val="18"/>
                <w:lang w:eastAsia="ru-RU"/>
              </w:rPr>
              <w:t xml:space="preserve">Наименование </w:t>
            </w:r>
          </w:p>
        </w:tc>
        <w:tc>
          <w:tcPr>
            <w:tcW w:w="4253" w:type="dxa"/>
            <w:shd w:val="clear" w:color="auto" w:fill="auto"/>
            <w:vAlign w:val="center"/>
          </w:tcPr>
          <w:p w:rsidR="00682186" w:rsidRPr="00B6427D" w:rsidRDefault="00682186" w:rsidP="00682186">
            <w:pPr>
              <w:pStyle w:val="affffc"/>
              <w:spacing w:line="360" w:lineRule="auto"/>
              <w:ind w:left="34" w:firstLine="0"/>
              <w:jc w:val="center"/>
              <w:rPr>
                <w:rFonts w:cs="Arial"/>
                <w:b/>
                <w:sz w:val="18"/>
                <w:szCs w:val="18"/>
                <w:lang w:eastAsia="ru-RU"/>
              </w:rPr>
            </w:pPr>
            <w:r w:rsidRPr="00B6427D">
              <w:rPr>
                <w:rFonts w:cs="Arial"/>
                <w:b/>
                <w:sz w:val="18"/>
                <w:szCs w:val="18"/>
                <w:lang w:eastAsia="ru-RU"/>
              </w:rPr>
              <w:t xml:space="preserve">Планируемые сооружения </w:t>
            </w:r>
          </w:p>
        </w:tc>
        <w:tc>
          <w:tcPr>
            <w:tcW w:w="2835" w:type="dxa"/>
            <w:shd w:val="clear" w:color="auto" w:fill="auto"/>
            <w:vAlign w:val="center"/>
          </w:tcPr>
          <w:p w:rsidR="00682186" w:rsidRPr="00B6427D" w:rsidRDefault="00682186" w:rsidP="00682186">
            <w:pPr>
              <w:pStyle w:val="affffc"/>
              <w:spacing w:line="360" w:lineRule="auto"/>
              <w:ind w:firstLine="0"/>
              <w:jc w:val="center"/>
              <w:rPr>
                <w:rFonts w:cs="Arial"/>
                <w:b/>
                <w:sz w:val="18"/>
                <w:szCs w:val="18"/>
                <w:lang w:eastAsia="ru-RU"/>
              </w:rPr>
            </w:pPr>
            <w:r w:rsidRPr="00B6427D">
              <w:rPr>
                <w:rFonts w:cs="Arial"/>
                <w:b/>
                <w:sz w:val="18"/>
                <w:szCs w:val="18"/>
                <w:lang w:eastAsia="ru-RU"/>
              </w:rPr>
              <w:t>Примечание</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t>1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sz w:val="18"/>
                <w:szCs w:val="18"/>
              </w:rPr>
            </w:pPr>
            <w:r w:rsidRPr="00B6427D">
              <w:rPr>
                <w:sz w:val="18"/>
                <w:szCs w:val="18"/>
              </w:rPr>
              <w:t xml:space="preserve">Автомобильная дорога </w:t>
            </w:r>
          </w:p>
        </w:tc>
        <w:tc>
          <w:tcPr>
            <w:tcW w:w="4253" w:type="dxa"/>
            <w:shd w:val="clear" w:color="auto" w:fill="auto"/>
            <w:vAlign w:val="center"/>
          </w:tcPr>
          <w:p w:rsidR="00682186" w:rsidRPr="00B6427D" w:rsidRDefault="00682186" w:rsidP="00682186">
            <w:pPr>
              <w:jc w:val="center"/>
              <w:rPr>
                <w:sz w:val="18"/>
                <w:szCs w:val="18"/>
              </w:rPr>
            </w:pPr>
            <w:r w:rsidRPr="00B6427D">
              <w:rPr>
                <w:sz w:val="18"/>
                <w:szCs w:val="18"/>
              </w:rPr>
              <w:t>Каменный (западная часть). Куст скважин № 102. Автомобильная дорога от «поворот на куст № 102 - куст № 102»</w:t>
            </w:r>
          </w:p>
        </w:tc>
        <w:tc>
          <w:tcPr>
            <w:tcW w:w="2835" w:type="dxa"/>
            <w:shd w:val="clear" w:color="auto" w:fill="auto"/>
            <w:vAlign w:val="center"/>
          </w:tcPr>
          <w:p w:rsidR="00682186" w:rsidRPr="00B6427D" w:rsidRDefault="00682186" w:rsidP="00682186">
            <w:pPr>
              <w:jc w:val="center"/>
              <w:rPr>
                <w:sz w:val="18"/>
                <w:szCs w:val="18"/>
              </w:rPr>
            </w:pPr>
            <w:r w:rsidRPr="00B6427D">
              <w:rPr>
                <w:sz w:val="18"/>
                <w:szCs w:val="18"/>
              </w:rPr>
              <w:t>L=</w:t>
            </w:r>
            <w:r>
              <w:rPr>
                <w:sz w:val="18"/>
                <w:szCs w:val="18"/>
              </w:rPr>
              <w:t xml:space="preserve">1901 </w:t>
            </w:r>
            <w:r w:rsidRPr="00B6427D">
              <w:rPr>
                <w:sz w:val="18"/>
                <w:szCs w:val="18"/>
              </w:rPr>
              <w:t>м</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t>2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sz w:val="18"/>
                <w:szCs w:val="18"/>
              </w:rPr>
            </w:pPr>
            <w:r w:rsidRPr="00B6427D">
              <w:rPr>
                <w:rFonts w:eastAsia="Calibri"/>
                <w:sz w:val="18"/>
                <w:szCs w:val="18"/>
              </w:rPr>
              <w:t>Мостовой переход</w:t>
            </w:r>
          </w:p>
        </w:tc>
        <w:tc>
          <w:tcPr>
            <w:tcW w:w="4253" w:type="dxa"/>
            <w:shd w:val="clear" w:color="auto" w:fill="auto"/>
            <w:vAlign w:val="center"/>
          </w:tcPr>
          <w:p w:rsidR="00682186" w:rsidRPr="00B6427D" w:rsidRDefault="00682186" w:rsidP="00682186">
            <w:pPr>
              <w:jc w:val="center"/>
              <w:rPr>
                <w:sz w:val="18"/>
                <w:szCs w:val="18"/>
              </w:rPr>
            </w:pPr>
            <w:r w:rsidRPr="00B6427D">
              <w:rPr>
                <w:rFonts w:eastAsia="Calibri"/>
                <w:sz w:val="18"/>
                <w:szCs w:val="18"/>
              </w:rPr>
              <w:t>Каменный (западная часть). Куст скважин № 102. Мостовой переход</w:t>
            </w:r>
          </w:p>
        </w:tc>
        <w:tc>
          <w:tcPr>
            <w:tcW w:w="2835" w:type="dxa"/>
            <w:shd w:val="clear" w:color="auto" w:fill="auto"/>
            <w:vAlign w:val="center"/>
          </w:tcPr>
          <w:p w:rsidR="00682186" w:rsidRPr="00B6427D" w:rsidRDefault="00682186" w:rsidP="00682186">
            <w:pPr>
              <w:jc w:val="center"/>
              <w:rPr>
                <w:sz w:val="18"/>
                <w:szCs w:val="18"/>
              </w:rPr>
            </w:pPr>
            <w:r>
              <w:rPr>
                <w:sz w:val="18"/>
                <w:szCs w:val="18"/>
              </w:rPr>
              <w:t>-</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t>3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Куст скважин № 102</w:t>
            </w:r>
          </w:p>
        </w:tc>
        <w:tc>
          <w:tcPr>
            <w:tcW w:w="4253"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Инженерная подготовка кустового основания  на 8 скважин</w:t>
            </w:r>
          </w:p>
        </w:tc>
        <w:tc>
          <w:tcPr>
            <w:tcW w:w="2835" w:type="dxa"/>
            <w:shd w:val="clear" w:color="auto" w:fill="auto"/>
            <w:vAlign w:val="center"/>
          </w:tcPr>
          <w:p w:rsidR="00682186" w:rsidRPr="00B6427D" w:rsidRDefault="00682186" w:rsidP="00682186">
            <w:pPr>
              <w:jc w:val="center"/>
              <w:rPr>
                <w:sz w:val="18"/>
                <w:szCs w:val="18"/>
              </w:rPr>
            </w:pPr>
            <w:r>
              <w:rPr>
                <w:sz w:val="18"/>
                <w:szCs w:val="18"/>
              </w:rPr>
              <w:t>-</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lastRenderedPageBreak/>
              <w:t>4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ВЛ-6 кВ</w:t>
            </w:r>
          </w:p>
        </w:tc>
        <w:tc>
          <w:tcPr>
            <w:tcW w:w="4253"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Каменный (западная часть). Куст скважин № 102. ВЛ - 6 кВ от «отпайка на куст №102» до «куст №102»</w:t>
            </w:r>
          </w:p>
        </w:tc>
        <w:tc>
          <w:tcPr>
            <w:tcW w:w="2835" w:type="dxa"/>
            <w:shd w:val="clear" w:color="auto" w:fill="auto"/>
            <w:vAlign w:val="center"/>
          </w:tcPr>
          <w:p w:rsidR="00682186" w:rsidRPr="00B6427D" w:rsidRDefault="00682186" w:rsidP="00682186">
            <w:pPr>
              <w:jc w:val="center"/>
              <w:rPr>
                <w:sz w:val="18"/>
                <w:szCs w:val="18"/>
              </w:rPr>
            </w:pPr>
            <w:r w:rsidRPr="00B6427D">
              <w:rPr>
                <w:sz w:val="18"/>
                <w:szCs w:val="18"/>
              </w:rPr>
              <w:t>L=2009м; L=1963м</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t>5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Нефтегазосборный трубопровод</w:t>
            </w:r>
          </w:p>
        </w:tc>
        <w:tc>
          <w:tcPr>
            <w:tcW w:w="4253"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Каменный (западная часть). Куст скважин № 102. Нефтегазосборный трубопровод «куст № 102 – точка врезки куст № 102»</w:t>
            </w:r>
          </w:p>
        </w:tc>
        <w:tc>
          <w:tcPr>
            <w:tcW w:w="2835" w:type="dxa"/>
            <w:shd w:val="clear" w:color="auto" w:fill="auto"/>
            <w:vAlign w:val="center"/>
          </w:tcPr>
          <w:p w:rsidR="00682186" w:rsidRPr="00B6427D" w:rsidRDefault="00682186" w:rsidP="00682186">
            <w:pPr>
              <w:jc w:val="center"/>
              <w:rPr>
                <w:sz w:val="18"/>
                <w:szCs w:val="18"/>
              </w:rPr>
            </w:pPr>
            <w:r w:rsidRPr="00B6427D">
              <w:rPr>
                <w:sz w:val="18"/>
                <w:szCs w:val="18"/>
              </w:rPr>
              <w:t>Ø= 219х6,  L=2224м</w:t>
            </w:r>
          </w:p>
        </w:tc>
      </w:tr>
      <w:tr w:rsidR="00682186" w:rsidRPr="00B6427D" w:rsidTr="00682186">
        <w:trPr>
          <w:trHeight w:val="192"/>
        </w:trPr>
        <w:tc>
          <w:tcPr>
            <w:tcW w:w="9782" w:type="dxa"/>
            <w:gridSpan w:val="3"/>
            <w:shd w:val="clear" w:color="auto" w:fill="auto"/>
            <w:vAlign w:val="center"/>
          </w:tcPr>
          <w:p w:rsidR="00682186" w:rsidRPr="00B6427D" w:rsidRDefault="00682186" w:rsidP="00682186">
            <w:pPr>
              <w:jc w:val="center"/>
              <w:rPr>
                <w:b/>
                <w:sz w:val="18"/>
                <w:szCs w:val="18"/>
              </w:rPr>
            </w:pPr>
            <w:r w:rsidRPr="00B6427D">
              <w:rPr>
                <w:b/>
                <w:sz w:val="18"/>
                <w:szCs w:val="18"/>
              </w:rPr>
              <w:t>6- 33 этап</w:t>
            </w:r>
          </w:p>
        </w:tc>
      </w:tr>
      <w:tr w:rsidR="00682186" w:rsidRPr="00B6427D" w:rsidTr="00682186">
        <w:trPr>
          <w:trHeight w:val="192"/>
        </w:trPr>
        <w:tc>
          <w:tcPr>
            <w:tcW w:w="2694"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Куст скважин № 102</w:t>
            </w:r>
          </w:p>
        </w:tc>
        <w:tc>
          <w:tcPr>
            <w:tcW w:w="4253" w:type="dxa"/>
            <w:shd w:val="clear" w:color="auto" w:fill="auto"/>
            <w:vAlign w:val="center"/>
          </w:tcPr>
          <w:p w:rsidR="00682186" w:rsidRPr="00B6427D" w:rsidRDefault="00682186" w:rsidP="00682186">
            <w:pPr>
              <w:jc w:val="center"/>
              <w:rPr>
                <w:rFonts w:eastAsia="Calibri"/>
                <w:sz w:val="18"/>
                <w:szCs w:val="18"/>
              </w:rPr>
            </w:pPr>
            <w:r w:rsidRPr="00B6427D">
              <w:rPr>
                <w:rFonts w:eastAsia="Calibri"/>
                <w:sz w:val="18"/>
                <w:szCs w:val="18"/>
              </w:rPr>
              <w:t>Каменный (западная часть). Куст скважин № 102. Обустройство. 1-я скважина-24 скважина</w:t>
            </w:r>
          </w:p>
        </w:tc>
        <w:tc>
          <w:tcPr>
            <w:tcW w:w="2835" w:type="dxa"/>
            <w:shd w:val="clear" w:color="auto" w:fill="auto"/>
            <w:vAlign w:val="center"/>
          </w:tcPr>
          <w:p w:rsidR="00682186" w:rsidRPr="00B6427D" w:rsidRDefault="00682186" w:rsidP="00682186">
            <w:pPr>
              <w:jc w:val="center"/>
              <w:rPr>
                <w:sz w:val="18"/>
                <w:szCs w:val="18"/>
              </w:rPr>
            </w:pPr>
            <w:r>
              <w:rPr>
                <w:sz w:val="18"/>
                <w:szCs w:val="18"/>
              </w:rPr>
              <w:t>-</w:t>
            </w:r>
          </w:p>
        </w:tc>
      </w:tr>
    </w:tbl>
    <w:p w:rsidR="00532F6B" w:rsidRDefault="00532F6B" w:rsidP="00532F6B">
      <w:pPr>
        <w:pStyle w:val="affff0"/>
        <w:tabs>
          <w:tab w:val="left" w:pos="9498"/>
        </w:tabs>
        <w:ind w:left="-284" w:right="27"/>
      </w:pPr>
    </w:p>
    <w:p w:rsidR="00532F6B" w:rsidRPr="000202E9" w:rsidRDefault="00682186" w:rsidP="00532F6B">
      <w:pPr>
        <w:pStyle w:val="afffe"/>
        <w:suppressLineNumbers/>
        <w:tabs>
          <w:tab w:val="left" w:pos="9498"/>
        </w:tabs>
        <w:ind w:left="-284" w:right="27" w:firstLine="710"/>
      </w:pPr>
      <w:r>
        <w:t xml:space="preserve">Цель подготовки документации по планировке территории </w:t>
      </w:r>
      <w:r>
        <w:rPr>
          <w:rFonts w:hint="eastAsia"/>
        </w:rPr>
        <w:t>–</w:t>
      </w:r>
      <w:r>
        <w:t xml:space="preserve"> </w:t>
      </w:r>
      <w:r>
        <w:rPr>
          <w:rFonts w:eastAsia="Calibri"/>
        </w:rPr>
        <w:t>установление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2D1142" w:rsidRDefault="002D1142">
      <w:pPr>
        <w:pStyle w:val="affff0"/>
        <w:rPr>
          <w:rFonts w:ascii="Times New Roman" w:eastAsia="Calibri" w:hAnsi="Times New Roman"/>
          <w:sz w:val="26"/>
          <w:szCs w:val="26"/>
        </w:rPr>
      </w:pPr>
    </w:p>
    <w:p w:rsidR="00C77C0E" w:rsidRDefault="00C77C0E">
      <w:pPr>
        <w:rPr>
          <w:rFonts w:ascii="Times New Roman" w:eastAsia="Calibri" w:hAnsi="Times New Roman" w:cs="Times New Roman"/>
          <w:sz w:val="26"/>
          <w:szCs w:val="26"/>
        </w:rPr>
      </w:pPr>
    </w:p>
    <w:p w:rsidR="00C77C0E" w:rsidRDefault="00C77C0E">
      <w:pPr>
        <w:pStyle w:val="affff0"/>
        <w:rPr>
          <w:rFonts w:ascii="Times New Roman" w:hAnsi="Times New Roman"/>
          <w:b/>
          <w:sz w:val="28"/>
          <w:szCs w:val="28"/>
        </w:rPr>
        <w:sectPr w:rsidR="00C77C0E" w:rsidSect="00C77C0E">
          <w:pgSz w:w="11907" w:h="16839" w:code="9"/>
          <w:pgMar w:top="1134" w:right="567" w:bottom="1134" w:left="1701" w:header="284" w:footer="556" w:gutter="0"/>
          <w:cols w:space="708"/>
          <w:titlePg/>
          <w:docGrid w:linePitch="360"/>
        </w:sectPr>
      </w:pPr>
    </w:p>
    <w:p w:rsidR="00682186" w:rsidRPr="00F20C68" w:rsidRDefault="00C77C0E" w:rsidP="00682186">
      <w:pPr>
        <w:ind w:firstLine="709"/>
        <w:jc w:val="both"/>
        <w:rPr>
          <w:rFonts w:ascii="Times New Roman" w:hAnsi="Times New Roman" w:cs="Times New Roman"/>
          <w:b/>
          <w:sz w:val="28"/>
          <w:szCs w:val="28"/>
        </w:rPr>
      </w:pPr>
      <w:r w:rsidRPr="00CB7C6A">
        <w:rPr>
          <w:rFonts w:ascii="Times New Roman" w:hAnsi="Times New Roman"/>
          <w:b/>
          <w:sz w:val="28"/>
          <w:szCs w:val="28"/>
        </w:rPr>
        <w:lastRenderedPageBreak/>
        <w:t>Чертеж красных линий</w:t>
      </w:r>
      <w:r w:rsidR="00532F6B" w:rsidRPr="00682186">
        <w:rPr>
          <w:rFonts w:ascii="Times New Roman" w:hAnsi="Times New Roman"/>
          <w:b/>
          <w:sz w:val="28"/>
          <w:szCs w:val="28"/>
        </w:rPr>
        <w:tab/>
      </w:r>
      <w:r w:rsidR="00682186" w:rsidRPr="00F20C68">
        <w:rPr>
          <w:rFonts w:ascii="Times New Roman" w:hAnsi="Times New Roman" w:cs="Times New Roman"/>
          <w:b/>
          <w:sz w:val="28"/>
          <w:szCs w:val="28"/>
        </w:rPr>
        <w:t>Чертеж границ зон планируемого размещения линейных объектов</w:t>
      </w:r>
    </w:p>
    <w:p w:rsidR="00682186" w:rsidRDefault="00532F6B">
      <w:pPr>
        <w:pStyle w:val="affff0"/>
        <w:rPr>
          <w:rFonts w:ascii="Times New Roman" w:hAnsi="Times New Roman"/>
          <w:b/>
          <w:noProof/>
          <w:sz w:val="28"/>
          <w:szCs w:val="28"/>
        </w:rPr>
      </w:pP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r w:rsidRPr="00682186">
        <w:rPr>
          <w:rFonts w:ascii="Times New Roman" w:hAnsi="Times New Roman"/>
          <w:b/>
          <w:sz w:val="28"/>
          <w:szCs w:val="28"/>
        </w:rPr>
        <w:tab/>
      </w:r>
    </w:p>
    <w:p w:rsidR="001550CA" w:rsidRDefault="001550CA" w:rsidP="001550CA">
      <w:pPr>
        <w:pStyle w:val="affff0"/>
        <w:ind w:left="0" w:firstLine="0"/>
        <w:rPr>
          <w:rFonts w:ascii="Times New Roman" w:hAnsi="Times New Roman"/>
          <w:b/>
          <w:noProof/>
          <w:sz w:val="28"/>
          <w:szCs w:val="28"/>
        </w:rPr>
      </w:pPr>
    </w:p>
    <w:p w:rsidR="001550CA" w:rsidRDefault="001550CA" w:rsidP="001550CA">
      <w:pPr>
        <w:pStyle w:val="affff0"/>
        <w:ind w:left="0" w:firstLine="0"/>
        <w:rPr>
          <w:rFonts w:ascii="Times New Roman" w:hAnsi="Times New Roman"/>
          <w:b/>
          <w:noProof/>
          <w:sz w:val="28"/>
          <w:szCs w:val="28"/>
        </w:rPr>
      </w:pPr>
    </w:p>
    <w:p w:rsidR="001550CA" w:rsidRDefault="001550CA" w:rsidP="001550CA">
      <w:pPr>
        <w:pStyle w:val="affff0"/>
        <w:ind w:left="0" w:firstLine="0"/>
        <w:rPr>
          <w:rFonts w:ascii="Times New Roman" w:eastAsia="Calibri" w:hAnsi="Times New Roman"/>
          <w:noProof/>
          <w:sz w:val="26"/>
          <w:szCs w:val="26"/>
        </w:rPr>
      </w:pPr>
    </w:p>
    <w:p w:rsidR="00532F6B" w:rsidRPr="00532F6B" w:rsidRDefault="001550CA" w:rsidP="001550CA">
      <w:pPr>
        <w:pStyle w:val="affff0"/>
        <w:ind w:left="0" w:firstLine="0"/>
        <w:rPr>
          <w:rFonts w:ascii="Times New Roman" w:hAnsi="Times New Roman"/>
          <w:b/>
          <w:sz w:val="28"/>
          <w:szCs w:val="28"/>
          <w:lang w:val="en-US"/>
        </w:rPr>
      </w:pPr>
      <w:r>
        <w:rPr>
          <w:rFonts w:ascii="Times New Roman" w:eastAsia="Calibri" w:hAnsi="Times New Roman"/>
          <w:noProof/>
          <w:sz w:val="26"/>
          <w:szCs w:val="26"/>
        </w:rPr>
        <w:drawing>
          <wp:anchor distT="0" distB="0" distL="114300" distR="114300" simplePos="0" relativeHeight="251658240" behindDoc="0" locked="0" layoutInCell="1" allowOverlap="1" wp14:anchorId="6147D78B" wp14:editId="1C24E297">
            <wp:simplePos x="0" y="0"/>
            <wp:positionH relativeFrom="column">
              <wp:posOffset>221312</wp:posOffset>
            </wp:positionH>
            <wp:positionV relativeFrom="paragraph">
              <wp:posOffset>10822415</wp:posOffset>
            </wp:positionV>
            <wp:extent cx="4411980" cy="1974215"/>
            <wp:effectExtent l="0" t="0" r="7620" b="698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ПТ-Ч-001.jpg"/>
                    <pic:cNvPicPr/>
                  </pic:nvPicPr>
                  <pic:blipFill rotWithShape="1">
                    <a:blip r:embed="rId8" cstate="print">
                      <a:extLst>
                        <a:ext uri="{28A0092B-C50C-407E-A947-70E740481C1C}">
                          <a14:useLocalDpi xmlns:a14="http://schemas.microsoft.com/office/drawing/2010/main" val="0"/>
                        </a:ext>
                      </a:extLst>
                    </a:blip>
                    <a:srcRect l="5182" t="84603" r="49712" b="1120"/>
                    <a:stretch/>
                  </pic:blipFill>
                  <pic:spPr bwMode="auto">
                    <a:xfrm>
                      <a:off x="0" y="0"/>
                      <a:ext cx="4411980" cy="1974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2186">
        <w:rPr>
          <w:rFonts w:ascii="Times New Roman" w:hAnsi="Times New Roman"/>
          <w:b/>
          <w:noProof/>
          <w:sz w:val="28"/>
          <w:szCs w:val="28"/>
        </w:rPr>
        <w:drawing>
          <wp:inline distT="0" distB="0" distL="0" distR="0" wp14:anchorId="4AE8CC69" wp14:editId="5FF6ABFD">
            <wp:extent cx="9573768" cy="11814048"/>
            <wp:effectExtent l="0" t="0" r="889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ПТ-Ч-001.jpg"/>
                    <pic:cNvPicPr/>
                  </pic:nvPicPr>
                  <pic:blipFill rotWithShape="1">
                    <a:blip r:embed="rId8" cstate="print">
                      <a:extLst>
                        <a:ext uri="{28A0092B-C50C-407E-A947-70E740481C1C}">
                          <a14:useLocalDpi xmlns:a14="http://schemas.microsoft.com/office/drawing/2010/main" val="0"/>
                        </a:ext>
                      </a:extLst>
                    </a:blip>
                    <a:srcRect l="4932" t="2262" r="1343" b="15929"/>
                    <a:stretch/>
                  </pic:blipFill>
                  <pic:spPr bwMode="auto">
                    <a:xfrm>
                      <a:off x="0" y="0"/>
                      <a:ext cx="9578546" cy="11819943"/>
                    </a:xfrm>
                    <a:prstGeom prst="rect">
                      <a:avLst/>
                    </a:prstGeom>
                    <a:ln>
                      <a:noFill/>
                    </a:ln>
                    <a:extLst>
                      <a:ext uri="{53640926-AAD7-44D8-BBD7-CCE9431645EC}">
                        <a14:shadowObscured xmlns:a14="http://schemas.microsoft.com/office/drawing/2010/main"/>
                      </a:ext>
                    </a:extLst>
                  </pic:spPr>
                </pic:pic>
              </a:graphicData>
            </a:graphic>
          </wp:inline>
        </w:drawing>
      </w:r>
    </w:p>
    <w:p w:rsidR="00532F6B" w:rsidRDefault="00532F6B" w:rsidP="00C77C0E">
      <w:pPr>
        <w:pStyle w:val="affff0"/>
        <w:ind w:left="0" w:firstLine="0"/>
        <w:jc w:val="left"/>
        <w:rPr>
          <w:rFonts w:ascii="Times New Roman" w:eastAsia="Calibri" w:hAnsi="Times New Roman"/>
          <w:noProof/>
          <w:sz w:val="26"/>
          <w:szCs w:val="26"/>
        </w:rPr>
      </w:pPr>
    </w:p>
    <w:p w:rsidR="00532F6B" w:rsidRDefault="00532F6B" w:rsidP="00C77C0E">
      <w:pPr>
        <w:pStyle w:val="affff0"/>
        <w:ind w:left="0" w:firstLine="0"/>
        <w:jc w:val="left"/>
        <w:rPr>
          <w:rFonts w:ascii="Times New Roman" w:eastAsia="Calibri" w:hAnsi="Times New Roman"/>
          <w:noProof/>
          <w:sz w:val="26"/>
          <w:szCs w:val="26"/>
        </w:rPr>
      </w:pPr>
    </w:p>
    <w:p w:rsidR="001550CA" w:rsidRDefault="001550CA" w:rsidP="00C77C0E">
      <w:pPr>
        <w:pStyle w:val="affff0"/>
        <w:ind w:left="0" w:firstLine="0"/>
        <w:jc w:val="left"/>
        <w:rPr>
          <w:rFonts w:ascii="Times New Roman" w:eastAsia="Calibri" w:hAnsi="Times New Roman"/>
          <w:noProof/>
          <w:sz w:val="26"/>
          <w:szCs w:val="26"/>
        </w:rPr>
      </w:pPr>
    </w:p>
    <w:p w:rsidR="001550CA" w:rsidRDefault="001550CA" w:rsidP="00C77C0E">
      <w:pPr>
        <w:pStyle w:val="affff0"/>
        <w:ind w:left="0" w:firstLine="0"/>
        <w:jc w:val="left"/>
        <w:rPr>
          <w:rFonts w:ascii="Times New Roman" w:eastAsia="Calibri" w:hAnsi="Times New Roman"/>
          <w:noProof/>
          <w:sz w:val="26"/>
          <w:szCs w:val="26"/>
        </w:rPr>
      </w:pPr>
    </w:p>
    <w:p w:rsidR="00F20C68" w:rsidRDefault="00F20C68" w:rsidP="00591605">
      <w:pPr>
        <w:tabs>
          <w:tab w:val="left" w:pos="3148"/>
        </w:tabs>
        <w:rPr>
          <w:rFonts w:ascii="Times New Roman" w:hAnsi="Times New Roman" w:cs="Times New Roman"/>
          <w:sz w:val="28"/>
          <w:szCs w:val="28"/>
          <w:lang w:val="en-US"/>
        </w:rPr>
      </w:pPr>
    </w:p>
    <w:p w:rsidR="00532F6B" w:rsidRPr="00532F6B" w:rsidRDefault="00532F6B" w:rsidP="00591605">
      <w:pPr>
        <w:tabs>
          <w:tab w:val="left" w:pos="3148"/>
        </w:tabs>
        <w:rPr>
          <w:rFonts w:ascii="Times New Roman" w:hAnsi="Times New Roman" w:cs="Times New Roman"/>
          <w:sz w:val="28"/>
          <w:szCs w:val="28"/>
          <w:lang w:val="en-US"/>
        </w:rPr>
        <w:sectPr w:rsidR="00532F6B" w:rsidRPr="00532F6B" w:rsidSect="00682186">
          <w:pgSz w:w="16840" w:h="23814" w:code="8"/>
          <w:pgMar w:top="567" w:right="567" w:bottom="1134" w:left="851" w:header="284" w:footer="556" w:gutter="0"/>
          <w:cols w:space="708"/>
          <w:titlePg/>
          <w:docGrid w:linePitch="360"/>
        </w:sectPr>
      </w:pPr>
    </w:p>
    <w:p w:rsidR="002D1142" w:rsidRPr="008A3D8B"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7" w:name="_Toc529370119"/>
      <w:r w:rsidRPr="008A3D8B">
        <w:rPr>
          <w:rFonts w:ascii="Times New Roman" w:hAnsi="Times New Roman" w:cs="Times New Roman"/>
          <w:b/>
          <w:bCs/>
          <w:sz w:val="26"/>
          <w:szCs w:val="26"/>
        </w:rPr>
        <w:lastRenderedPageBreak/>
        <w:t>П</w:t>
      </w:r>
      <w:r w:rsidRPr="008A3D8B">
        <w:rPr>
          <w:rFonts w:ascii="Times New Roman" w:hAnsi="Times New Roman" w:cs="Times New Roman"/>
          <w:b/>
          <w:sz w:val="26"/>
          <w:szCs w:val="26"/>
        </w:rPr>
        <w:t>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7"/>
    </w:p>
    <w:p w:rsidR="002D1142" w:rsidRDefault="002D1142">
      <w:pPr>
        <w:tabs>
          <w:tab w:val="left" w:pos="993"/>
        </w:tabs>
        <w:jc w:val="both"/>
        <w:rPr>
          <w:rFonts w:ascii="Times New Roman" w:hAnsi="Times New Roman" w:cs="Times New Roman"/>
          <w:bCs/>
          <w:sz w:val="26"/>
          <w:szCs w:val="26"/>
        </w:rPr>
      </w:pPr>
    </w:p>
    <w:p w:rsidR="002D1142" w:rsidRDefault="00FA314E">
      <w:pPr>
        <w:pStyle w:val="affff0"/>
        <w:rPr>
          <w:rFonts w:ascii="Times New Roman" w:hAnsi="Times New Roman"/>
          <w:sz w:val="26"/>
          <w:szCs w:val="26"/>
        </w:rPr>
      </w:pPr>
      <w:r>
        <w:rPr>
          <w:rFonts w:ascii="Times New Roman" w:hAnsi="Times New Roman"/>
          <w:sz w:val="26"/>
          <w:szCs w:val="26"/>
        </w:rPr>
        <w:t>Перечень муниципальных образований, в границах которых планируется размещение линейного объекта, представлен в таблице 2.</w:t>
      </w:r>
    </w:p>
    <w:p w:rsidR="002D1142" w:rsidRDefault="002D1142">
      <w:pPr>
        <w:pStyle w:val="affff0"/>
        <w:rPr>
          <w:rFonts w:ascii="Times New Roman" w:hAnsi="Times New Roman"/>
          <w:sz w:val="26"/>
          <w:szCs w:val="26"/>
        </w:rPr>
      </w:pPr>
    </w:p>
    <w:p w:rsidR="002D1142" w:rsidRDefault="00FA314E">
      <w:pPr>
        <w:pStyle w:val="affff0"/>
        <w:jc w:val="center"/>
        <w:rPr>
          <w:rFonts w:ascii="Times New Roman" w:hAnsi="Times New Roman"/>
          <w:sz w:val="26"/>
          <w:szCs w:val="26"/>
        </w:rPr>
      </w:pPr>
      <w:r>
        <w:rPr>
          <w:rFonts w:ascii="Times New Roman" w:hAnsi="Times New Roman"/>
          <w:sz w:val="26"/>
          <w:szCs w:val="26"/>
        </w:rPr>
        <w:t>Перечень муниципальных образований</w:t>
      </w:r>
    </w:p>
    <w:p w:rsidR="002D1142" w:rsidRDefault="00FA314E">
      <w:pPr>
        <w:pStyle w:val="affff0"/>
        <w:jc w:val="right"/>
        <w:rPr>
          <w:rFonts w:ascii="Times New Roman" w:hAnsi="Times New Roman"/>
          <w:sz w:val="26"/>
          <w:szCs w:val="26"/>
        </w:rPr>
      </w:pPr>
      <w:r>
        <w:rPr>
          <w:rFonts w:ascii="Times New Roman" w:hAnsi="Times New Roman"/>
          <w:sz w:val="26"/>
          <w:szCs w:val="26"/>
        </w:rPr>
        <w:t>Таблица 2</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118"/>
        <w:gridCol w:w="3119"/>
      </w:tblGrid>
      <w:tr w:rsidR="002D1142">
        <w:trPr>
          <w:trHeight w:val="20"/>
          <w:tblHeader/>
        </w:trPr>
        <w:tc>
          <w:tcPr>
            <w:tcW w:w="3119"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Субъект Российской</w:t>
            </w:r>
          </w:p>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Федерации</w:t>
            </w:r>
          </w:p>
        </w:tc>
        <w:tc>
          <w:tcPr>
            <w:tcW w:w="3118"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Муниципальный район</w:t>
            </w:r>
          </w:p>
        </w:tc>
        <w:tc>
          <w:tcPr>
            <w:tcW w:w="3119"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Сельское поселение</w:t>
            </w:r>
          </w:p>
        </w:tc>
      </w:tr>
      <w:tr w:rsidR="002D1142">
        <w:trPr>
          <w:trHeight w:val="20"/>
        </w:trPr>
        <w:tc>
          <w:tcPr>
            <w:tcW w:w="3119" w:type="dxa"/>
            <w:shd w:val="clear" w:color="auto" w:fill="auto"/>
            <w:vAlign w:val="center"/>
            <w:hideMark/>
          </w:tcPr>
          <w:p w:rsidR="002D1142" w:rsidRDefault="00770CD1">
            <w:pPr>
              <w:jc w:val="center"/>
              <w:rPr>
                <w:rFonts w:ascii="Times New Roman" w:hAnsi="Times New Roman" w:cs="Times New Roman"/>
                <w:sz w:val="26"/>
                <w:szCs w:val="26"/>
              </w:rPr>
            </w:pPr>
            <w:r>
              <w:rPr>
                <w:rFonts w:ascii="Times New Roman" w:hAnsi="Times New Roman" w:cs="Times New Roman"/>
                <w:sz w:val="26"/>
                <w:szCs w:val="26"/>
              </w:rPr>
              <w:t>ХМАО-ЮГРА</w:t>
            </w:r>
          </w:p>
        </w:tc>
        <w:tc>
          <w:tcPr>
            <w:tcW w:w="3118"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Муниципальное образование «</w:t>
            </w:r>
            <w:r w:rsidR="00770CD1" w:rsidRPr="00770CD1">
              <w:rPr>
                <w:rFonts w:ascii="Times New Roman" w:hAnsi="Times New Roman" w:cs="Times New Roman"/>
                <w:sz w:val="26"/>
                <w:szCs w:val="26"/>
              </w:rPr>
              <w:t>Ханты-Мансийский</w:t>
            </w:r>
            <w:r>
              <w:rPr>
                <w:rFonts w:ascii="Times New Roman" w:hAnsi="Times New Roman" w:cs="Times New Roman"/>
                <w:sz w:val="26"/>
                <w:szCs w:val="26"/>
              </w:rPr>
              <w:t xml:space="preserve"> район»</w:t>
            </w:r>
          </w:p>
        </w:tc>
        <w:tc>
          <w:tcPr>
            <w:tcW w:w="3119" w:type="dxa"/>
            <w:shd w:val="clear" w:color="auto" w:fill="auto"/>
            <w:vAlign w:val="center"/>
            <w:hideMark/>
          </w:tcPr>
          <w:p w:rsidR="002D1142" w:rsidRDefault="00770CD1">
            <w:pPr>
              <w:jc w:val="center"/>
              <w:rPr>
                <w:rFonts w:ascii="Times New Roman" w:hAnsi="Times New Roman" w:cs="Times New Roman"/>
                <w:sz w:val="26"/>
                <w:szCs w:val="26"/>
              </w:rPr>
            </w:pPr>
            <w:r>
              <w:rPr>
                <w:rFonts w:ascii="Times New Roman" w:hAnsi="Times New Roman" w:cs="Times New Roman"/>
                <w:sz w:val="26"/>
                <w:szCs w:val="26"/>
              </w:rPr>
              <w:t>-</w:t>
            </w:r>
          </w:p>
        </w:tc>
      </w:tr>
    </w:tbl>
    <w:p w:rsidR="002D1142" w:rsidRDefault="002D1142">
      <w:pPr>
        <w:tabs>
          <w:tab w:val="left" w:pos="993"/>
        </w:tabs>
        <w:jc w:val="both"/>
        <w:rPr>
          <w:rFonts w:ascii="Times New Roman" w:hAnsi="Times New Roman" w:cs="Times New Roman"/>
          <w:color w:val="FF0000"/>
          <w:sz w:val="28"/>
          <w:szCs w:val="28"/>
        </w:rPr>
      </w:pPr>
    </w:p>
    <w:p w:rsidR="002D1142" w:rsidRPr="00770CD1" w:rsidRDefault="00FA314E">
      <w:pPr>
        <w:pStyle w:val="afffe"/>
        <w:numPr>
          <w:ilvl w:val="0"/>
          <w:numId w:val="7"/>
        </w:numPr>
        <w:tabs>
          <w:tab w:val="left" w:pos="851"/>
        </w:tabs>
        <w:ind w:left="567" w:right="566" w:firstLine="0"/>
        <w:jc w:val="center"/>
        <w:rPr>
          <w:rFonts w:ascii="Times New Roman" w:hAnsi="Times New Roman" w:cs="Times New Roman"/>
          <w:b/>
          <w:sz w:val="26"/>
          <w:szCs w:val="26"/>
        </w:rPr>
      </w:pPr>
      <w:bookmarkStart w:id="8" w:name="_Toc529370120"/>
      <w:r w:rsidRPr="00770CD1">
        <w:rPr>
          <w:rFonts w:ascii="Times New Roman" w:hAnsi="Times New Roman" w:cs="Times New Roman"/>
          <w:b/>
          <w:bCs/>
          <w:sz w:val="26"/>
          <w:szCs w:val="26"/>
        </w:rPr>
        <w:t>П</w:t>
      </w:r>
      <w:r w:rsidRPr="00770CD1">
        <w:rPr>
          <w:rFonts w:ascii="Times New Roman" w:hAnsi="Times New Roman" w:cs="Times New Roman"/>
          <w:b/>
          <w:sz w:val="26"/>
          <w:szCs w:val="26"/>
        </w:rPr>
        <w:t>еречень координат характерных точек границ зон планируемого размещения линейных объектов</w:t>
      </w:r>
      <w:bookmarkEnd w:id="8"/>
    </w:p>
    <w:p w:rsidR="002D1142" w:rsidRDefault="002D1142">
      <w:pPr>
        <w:tabs>
          <w:tab w:val="left" w:pos="993"/>
        </w:tabs>
        <w:jc w:val="center"/>
        <w:rPr>
          <w:rFonts w:ascii="Times New Roman" w:hAnsi="Times New Roman" w:cs="Times New Roman"/>
          <w:sz w:val="26"/>
          <w:szCs w:val="26"/>
        </w:rPr>
      </w:pPr>
    </w:p>
    <w:p w:rsidR="006954EF" w:rsidRDefault="006954EF" w:rsidP="006954EF">
      <w:pPr>
        <w:pStyle w:val="affffc"/>
        <w:rPr>
          <w:lang w:eastAsia="ru-RU"/>
        </w:rPr>
      </w:pPr>
      <w:bookmarkStart w:id="9" w:name="_Toc529370121"/>
      <w:bookmarkStart w:id="10" w:name="_Toc516230272"/>
      <w:r w:rsidRPr="001B5175">
        <w:rPr>
          <w:lang w:eastAsia="ru-RU"/>
        </w:rPr>
        <w:t>Координаты характерных точек границ зоны планиру</w:t>
      </w:r>
      <w:r>
        <w:rPr>
          <w:lang w:eastAsia="ru-RU"/>
        </w:rPr>
        <w:t>емого размещения линейных объектов, в системе координат МСК-86</w:t>
      </w:r>
      <w:r w:rsidRPr="001B5175">
        <w:rPr>
          <w:lang w:eastAsia="ru-RU"/>
        </w:rPr>
        <w:t xml:space="preserve"> (зона 2</w:t>
      </w:r>
      <w:r>
        <w:rPr>
          <w:lang w:eastAsia="ru-RU"/>
        </w:rPr>
        <w:t>)</w:t>
      </w:r>
      <w:r w:rsidRPr="001B5175">
        <w:rPr>
          <w:lang w:eastAsia="ru-RU"/>
        </w:rPr>
        <w:t xml:space="preserve"> представлены в таблице </w:t>
      </w:r>
      <w:r>
        <w:rPr>
          <w:lang w:eastAsia="ru-RU"/>
        </w:rPr>
        <w:t>3</w:t>
      </w:r>
      <w:r w:rsidRPr="001B5175">
        <w:rPr>
          <w:lang w:eastAsia="ru-RU"/>
        </w:rPr>
        <w:t>.</w:t>
      </w:r>
    </w:p>
    <w:p w:rsidR="006954EF" w:rsidRPr="001A6A65" w:rsidRDefault="006954EF" w:rsidP="006954EF">
      <w:pPr>
        <w:pStyle w:val="affffc"/>
        <w:ind w:hanging="284"/>
        <w:jc w:val="right"/>
        <w:rPr>
          <w:lang w:eastAsia="ru-RU"/>
        </w:rPr>
      </w:pPr>
      <w:r>
        <w:t>Таблица 3</w:t>
      </w:r>
    </w:p>
    <w:tbl>
      <w:tblPr>
        <w:tblW w:w="10490" w:type="dxa"/>
        <w:tblInd w:w="-56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5"/>
        <w:gridCol w:w="3402"/>
        <w:gridCol w:w="4253"/>
      </w:tblGrid>
      <w:tr w:rsidR="005C112E" w:rsidTr="005C112E">
        <w:trPr>
          <w:trHeight w:val="20"/>
          <w:tblHeader/>
        </w:trPr>
        <w:tc>
          <w:tcPr>
            <w:tcW w:w="2835" w:type="dxa"/>
            <w:shd w:val="clear" w:color="auto" w:fill="auto"/>
            <w:vAlign w:val="center"/>
            <w:hideMark/>
          </w:tcPr>
          <w:p w:rsidR="005C112E" w:rsidRDefault="005C112E" w:rsidP="004B09A9">
            <w:pPr>
              <w:jc w:val="center"/>
              <w:rPr>
                <w:b/>
                <w:sz w:val="18"/>
                <w:szCs w:val="18"/>
              </w:rPr>
            </w:pPr>
            <w:r>
              <w:rPr>
                <w:b/>
                <w:sz w:val="18"/>
                <w:szCs w:val="18"/>
              </w:rPr>
              <w:t>Номер характерной точки</w:t>
            </w:r>
          </w:p>
        </w:tc>
        <w:tc>
          <w:tcPr>
            <w:tcW w:w="3402" w:type="dxa"/>
            <w:shd w:val="clear" w:color="auto" w:fill="auto"/>
            <w:vAlign w:val="center"/>
            <w:hideMark/>
          </w:tcPr>
          <w:p w:rsidR="005C112E" w:rsidRDefault="005C112E" w:rsidP="004B09A9">
            <w:pPr>
              <w:jc w:val="center"/>
              <w:rPr>
                <w:b/>
                <w:sz w:val="18"/>
                <w:szCs w:val="18"/>
              </w:rPr>
            </w:pPr>
            <w:r>
              <w:rPr>
                <w:b/>
                <w:sz w:val="18"/>
                <w:szCs w:val="18"/>
              </w:rPr>
              <w:t>X</w:t>
            </w:r>
          </w:p>
        </w:tc>
        <w:tc>
          <w:tcPr>
            <w:tcW w:w="4253" w:type="dxa"/>
            <w:shd w:val="clear" w:color="auto" w:fill="auto"/>
            <w:vAlign w:val="center"/>
            <w:hideMark/>
          </w:tcPr>
          <w:p w:rsidR="005C112E" w:rsidRDefault="005C112E" w:rsidP="004B09A9">
            <w:pPr>
              <w:jc w:val="center"/>
              <w:rPr>
                <w:b/>
                <w:sz w:val="18"/>
                <w:szCs w:val="18"/>
              </w:rPr>
            </w:pPr>
            <w:r>
              <w:rPr>
                <w:b/>
                <w:sz w:val="18"/>
                <w:szCs w:val="18"/>
              </w:rPr>
              <w:t>Y</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988441.95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2568813.85</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988483.63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2568957.78</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988436.20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2568970.81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988428.34</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2568941.86</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988312.01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2568973.91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988160.62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2569044.92</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988033.60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2569096.40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987937.13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2569183.40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987649.40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2569244.84</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987382.70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2569584.65</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987457.45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2569643.30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987341.99</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2569790.41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987267.25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2569731.75</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987124.06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2569894.50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987133.14</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2569902.61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987057.86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2569988.29</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987183.45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2570099.55</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987111.32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2570181.13</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19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987110.54</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2570187.62</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987109.86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2570191.44</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987108.71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2570196.62</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987106.81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2570203.41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987103.62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2570211.90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987100.42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2570218.90</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987093.00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2570231.04</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987086.97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2570239.11</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987079.37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2570246.78</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987069.82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2570254.68</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29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987061.76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2570260.15</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30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987052.80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2570264.88</w:t>
            </w:r>
          </w:p>
        </w:tc>
      </w:tr>
      <w:tr w:rsidR="005C112E" w:rsidTr="005C112E">
        <w:trPr>
          <w:trHeight w:val="20"/>
        </w:trPr>
        <w:tc>
          <w:tcPr>
            <w:tcW w:w="2835" w:type="dxa"/>
            <w:shd w:val="clear" w:color="auto" w:fill="auto"/>
            <w:vAlign w:val="center"/>
            <w:hideMark/>
          </w:tcPr>
          <w:p w:rsidR="005C112E" w:rsidRPr="00306207" w:rsidRDefault="005C112E" w:rsidP="004B09A9">
            <w:pPr>
              <w:jc w:val="center"/>
              <w:rPr>
                <w:color w:val="000000"/>
                <w:sz w:val="18"/>
                <w:szCs w:val="18"/>
              </w:rPr>
            </w:pPr>
            <w:r w:rsidRPr="00306207">
              <w:rPr>
                <w:color w:val="000000"/>
                <w:sz w:val="18"/>
                <w:szCs w:val="18"/>
              </w:rPr>
              <w:t>31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987042.35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2570269.10</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987031.85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2570272.05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987026.26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2570273.07</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lastRenderedPageBreak/>
              <w:t>34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987014.84</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2570286.03</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986951.58</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2570275.05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986755.32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2570101.25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986769.29</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2570085.49</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986764.27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2570072.48</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39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986760.71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2570059.48</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986759.60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2570044.99</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986759.97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2570030.99</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986762.43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2570018.84</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986766.21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2570007.18</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986748.12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2569991.31</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986749.78</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2569969.30</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986788.09</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2569926.05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986810.83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2569913.43</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986844.71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2569943.67</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49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986854.70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2569942.82</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986864.76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2569938.03</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986874.31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2569934.59</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986885.14</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2569932.01</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986890.77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2569931.12</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986901.86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2569930.26</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986910.93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2569930.43</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986923.31</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2569931.85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987025.07</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2569816.97</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987071.60</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2569781.95</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59</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987263.28</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2569537.11</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60</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987304.93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2569483.92</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61</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987390.99</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2569377.93</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62</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987626.83</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2569087.48</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63</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987910.16</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2569042.30</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64</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988062.45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2568975.90</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65</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988042.42</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2568930.12</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66</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988196.55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2568863.30</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67</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988216.45</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2568909.19</w:t>
            </w:r>
          </w:p>
        </w:tc>
      </w:tr>
      <w:tr w:rsidR="005C112E" w:rsidTr="005C112E">
        <w:trPr>
          <w:trHeight w:val="20"/>
        </w:trPr>
        <w:tc>
          <w:tcPr>
            <w:tcW w:w="2835" w:type="dxa"/>
            <w:shd w:val="clear" w:color="auto" w:fill="auto"/>
            <w:vAlign w:val="center"/>
          </w:tcPr>
          <w:p w:rsidR="005C112E" w:rsidRPr="00306207" w:rsidRDefault="005C112E" w:rsidP="004B09A9">
            <w:pPr>
              <w:jc w:val="center"/>
              <w:rPr>
                <w:color w:val="000000"/>
                <w:sz w:val="18"/>
                <w:szCs w:val="18"/>
              </w:rPr>
            </w:pPr>
            <w:r w:rsidRPr="00306207">
              <w:rPr>
                <w:color w:val="000000"/>
                <w:sz w:val="18"/>
                <w:szCs w:val="18"/>
              </w:rPr>
              <w:t>68</w:t>
            </w:r>
          </w:p>
        </w:tc>
        <w:tc>
          <w:tcPr>
            <w:tcW w:w="3402"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988433.68</w:t>
            </w:r>
          </w:p>
        </w:tc>
        <w:tc>
          <w:tcPr>
            <w:tcW w:w="4253" w:type="dxa"/>
            <w:shd w:val="clear" w:color="auto" w:fill="auto"/>
            <w:vAlign w:val="bottom"/>
          </w:tcPr>
          <w:p w:rsidR="005C112E" w:rsidRPr="00306207" w:rsidRDefault="005C112E" w:rsidP="004B09A9">
            <w:pPr>
              <w:jc w:val="center"/>
              <w:rPr>
                <w:color w:val="000000"/>
                <w:sz w:val="18"/>
                <w:szCs w:val="18"/>
              </w:rPr>
            </w:pPr>
            <w:r w:rsidRPr="00306207">
              <w:rPr>
                <w:color w:val="000000"/>
                <w:sz w:val="18"/>
                <w:szCs w:val="18"/>
              </w:rPr>
              <w:t>2568814.79</w:t>
            </w:r>
          </w:p>
        </w:tc>
      </w:tr>
    </w:tbl>
    <w:p w:rsidR="002D1142" w:rsidRPr="00B1264A"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r w:rsidRPr="00B1264A">
        <w:rPr>
          <w:rFonts w:ascii="Times New Roman" w:hAnsi="Times New Roman" w:cs="Times New Roman"/>
          <w:b/>
          <w:bCs/>
          <w:sz w:val="26"/>
          <w:szCs w:val="26"/>
        </w:rPr>
        <w:t>П</w:t>
      </w:r>
      <w:r w:rsidRPr="00B1264A">
        <w:rPr>
          <w:rFonts w:ascii="Times New Roman" w:hAnsi="Times New Roman" w:cs="Times New Roman"/>
          <w:b/>
          <w:sz w:val="26"/>
          <w:szCs w:val="26"/>
        </w:rPr>
        <w:t>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9"/>
    </w:p>
    <w:p w:rsidR="002D1142" w:rsidRDefault="002D1142">
      <w:pPr>
        <w:tabs>
          <w:tab w:val="left" w:pos="851"/>
          <w:tab w:val="left" w:pos="993"/>
        </w:tabs>
        <w:jc w:val="both"/>
        <w:rPr>
          <w:rFonts w:ascii="Times New Roman" w:hAnsi="Times New Roman" w:cs="Times New Roman"/>
          <w:bCs/>
          <w:sz w:val="26"/>
          <w:szCs w:val="26"/>
        </w:rPr>
      </w:pPr>
    </w:p>
    <w:p w:rsidR="002D1142" w:rsidRDefault="00FA314E">
      <w:pPr>
        <w:pStyle w:val="affff0"/>
        <w:rPr>
          <w:rFonts w:ascii="Times New Roman" w:hAnsi="Times New Roman"/>
          <w:sz w:val="26"/>
          <w:szCs w:val="26"/>
        </w:rPr>
      </w:pPr>
      <w:r>
        <w:rPr>
          <w:rFonts w:ascii="Times New Roman" w:hAnsi="Times New Roman"/>
          <w:sz w:val="26"/>
          <w:szCs w:val="26"/>
        </w:rPr>
        <w:t>Линейные объекты, подлежащие переносу (переустройству) из зоны планируемого размещения линейного объекта, отсутствуют.</w:t>
      </w:r>
    </w:p>
    <w:p w:rsidR="002D1142" w:rsidRDefault="002D1142">
      <w:pPr>
        <w:tabs>
          <w:tab w:val="left" w:pos="851"/>
          <w:tab w:val="left" w:pos="993"/>
        </w:tabs>
        <w:jc w:val="both"/>
        <w:rPr>
          <w:rFonts w:ascii="Times New Roman" w:hAnsi="Times New Roman" w:cs="Times New Roman"/>
          <w:sz w:val="26"/>
          <w:szCs w:val="26"/>
        </w:rPr>
      </w:pPr>
    </w:p>
    <w:p w:rsidR="002D1142" w:rsidRPr="00B1264A"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11" w:name="_Toc529370122"/>
      <w:bookmarkStart w:id="12" w:name="_Toc516230273"/>
      <w:bookmarkEnd w:id="10"/>
      <w:r w:rsidRPr="00B1264A">
        <w:rPr>
          <w:rFonts w:ascii="Times New Roman" w:hAnsi="Times New Roman" w:cs="Times New Roman"/>
          <w:b/>
          <w:bCs/>
          <w:sz w:val="26"/>
          <w:szCs w:val="26"/>
        </w:rPr>
        <w:t>П</w:t>
      </w:r>
      <w:r w:rsidRPr="00B1264A">
        <w:rPr>
          <w:rFonts w:ascii="Times New Roman" w:hAnsi="Times New Roman" w:cs="Times New Roman"/>
          <w:b/>
          <w:sz w:val="26"/>
          <w:szCs w:val="26"/>
        </w:rPr>
        <w:t>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1"/>
    </w:p>
    <w:p w:rsidR="002D1142" w:rsidRDefault="002D1142">
      <w:pPr>
        <w:tabs>
          <w:tab w:val="left" w:pos="851"/>
          <w:tab w:val="left" w:pos="993"/>
        </w:tabs>
        <w:jc w:val="both"/>
        <w:rPr>
          <w:rFonts w:ascii="Times New Roman" w:hAnsi="Times New Roman" w:cs="Times New Roman"/>
          <w:bCs/>
          <w:sz w:val="26"/>
          <w:szCs w:val="26"/>
        </w:rPr>
      </w:pPr>
    </w:p>
    <w:p w:rsidR="002D1142" w:rsidRDefault="00FA314E">
      <w:pPr>
        <w:pStyle w:val="affff0"/>
        <w:rPr>
          <w:rStyle w:val="blk"/>
          <w:rFonts w:ascii="Times New Roman" w:hAnsi="Times New Roman"/>
          <w:sz w:val="26"/>
          <w:szCs w:val="26"/>
        </w:rPr>
      </w:pPr>
      <w:r>
        <w:rPr>
          <w:rStyle w:val="blk"/>
          <w:rFonts w:ascii="Times New Roman" w:hAnsi="Times New Roman"/>
          <w:sz w:val="26"/>
          <w:szCs w:val="26"/>
        </w:rPr>
        <w:t>Строительство объектов капитального строительства в составе линейного объекта не предусмотрено. Предельные параметры разрешенного строительства, реконструкции объектов капитального строительства представлены в таблице 5.</w:t>
      </w:r>
    </w:p>
    <w:p w:rsidR="002D1142" w:rsidRDefault="002D1142">
      <w:pPr>
        <w:pStyle w:val="affff0"/>
        <w:rPr>
          <w:rFonts w:ascii="Times New Roman" w:hAnsi="Times New Roman"/>
          <w:sz w:val="26"/>
          <w:szCs w:val="26"/>
        </w:rPr>
      </w:pPr>
    </w:p>
    <w:p w:rsidR="002D1142" w:rsidRDefault="00FA314E">
      <w:pPr>
        <w:pStyle w:val="affff0"/>
        <w:jc w:val="center"/>
        <w:rPr>
          <w:rFonts w:ascii="Times New Roman" w:hAnsi="Times New Roman"/>
          <w:sz w:val="26"/>
          <w:szCs w:val="26"/>
        </w:rPr>
      </w:pPr>
      <w:r>
        <w:rPr>
          <w:rFonts w:ascii="Times New Roman" w:hAnsi="Times New Roman"/>
          <w:sz w:val="26"/>
          <w:szCs w:val="26"/>
        </w:rPr>
        <w:t>Предельные параметры разрешенного строительства</w:t>
      </w:r>
    </w:p>
    <w:p w:rsidR="002D1142" w:rsidRDefault="00FA314E">
      <w:pPr>
        <w:pStyle w:val="affff0"/>
        <w:jc w:val="right"/>
        <w:rPr>
          <w:rFonts w:ascii="Times New Roman" w:hAnsi="Times New Roman"/>
          <w:sz w:val="26"/>
          <w:szCs w:val="26"/>
        </w:rPr>
      </w:pPr>
      <w:r>
        <w:rPr>
          <w:rFonts w:ascii="Times New Roman" w:hAnsi="Times New Roman"/>
          <w:sz w:val="26"/>
          <w:szCs w:val="26"/>
        </w:rPr>
        <w:t>Таблица 5</w:t>
      </w:r>
    </w:p>
    <w:tbl>
      <w:tblPr>
        <w:tblStyle w:val="afc"/>
        <w:tblW w:w="0" w:type="auto"/>
        <w:tblInd w:w="250" w:type="dxa"/>
        <w:tblLook w:val="04A0" w:firstRow="1" w:lastRow="0" w:firstColumn="1" w:lastColumn="0" w:noHBand="0" w:noVBand="1"/>
      </w:tblPr>
      <w:tblGrid>
        <w:gridCol w:w="6504"/>
        <w:gridCol w:w="2852"/>
      </w:tblGrid>
      <w:tr w:rsidR="002D1142">
        <w:trPr>
          <w:trHeight w:val="20"/>
          <w:tblHeader/>
        </w:trPr>
        <w:tc>
          <w:tcPr>
            <w:tcW w:w="6504" w:type="dxa"/>
            <w:vAlign w:val="center"/>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Предельный параметр</w:t>
            </w:r>
          </w:p>
        </w:tc>
        <w:tc>
          <w:tcPr>
            <w:tcW w:w="2852" w:type="dxa"/>
            <w:vAlign w:val="center"/>
          </w:tcPr>
          <w:p w:rsidR="002D1142" w:rsidRDefault="00FA314E">
            <w:pPr>
              <w:pStyle w:val="affff0"/>
              <w:ind w:left="0" w:firstLine="0"/>
              <w:jc w:val="center"/>
              <w:rPr>
                <w:rFonts w:ascii="Times New Roman" w:hAnsi="Times New Roman"/>
                <w:sz w:val="26"/>
                <w:szCs w:val="26"/>
              </w:rPr>
            </w:pPr>
            <w:r>
              <w:rPr>
                <w:rFonts w:ascii="Times New Roman" w:hAnsi="Times New Roman"/>
                <w:sz w:val="26"/>
                <w:szCs w:val="26"/>
              </w:rPr>
              <w:t>Значение</w:t>
            </w: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Предельное количество этажей и (или) предельная высота объектов капитального строительства, входящих в состав линейного объекта, в границах каждой зоны планируемого размещения таких объектов</w:t>
            </w:r>
          </w:p>
        </w:tc>
        <w:tc>
          <w:tcPr>
            <w:tcW w:w="2852" w:type="dxa"/>
            <w:vMerge w:val="restart"/>
            <w:vAlign w:val="center"/>
          </w:tcPr>
          <w:p w:rsidR="002D1142" w:rsidRDefault="00FA314E">
            <w:pPr>
              <w:pStyle w:val="affff0"/>
              <w:ind w:left="0" w:firstLine="0"/>
              <w:jc w:val="center"/>
              <w:rPr>
                <w:rFonts w:ascii="Times New Roman" w:hAnsi="Times New Roman"/>
                <w:sz w:val="26"/>
                <w:szCs w:val="26"/>
              </w:rPr>
            </w:pPr>
            <w:r>
              <w:rPr>
                <w:rFonts w:ascii="Times New Roman" w:hAnsi="Times New Roman"/>
                <w:sz w:val="26"/>
                <w:szCs w:val="26"/>
              </w:rPr>
              <w:t>не подлежат установлению</w:t>
            </w:r>
          </w:p>
          <w:p w:rsidR="002D1142" w:rsidRDefault="002D1142">
            <w:pPr>
              <w:pStyle w:val="affff0"/>
              <w:ind w:left="0" w:firstLine="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lastRenderedPageBreak/>
              <w:t>Максимальный процент застройки каждой зоны планируемого размещения объектов капитального строительства, входящих в состав линейного объекта, определяемый как отношение площади зоны планируемого размещения объекта капитального строительства, входящего в состав линейного объекта, которая может быть застроена, ко всей площади этой зоны</w:t>
            </w:r>
          </w:p>
        </w:tc>
        <w:tc>
          <w:tcPr>
            <w:tcW w:w="2852" w:type="dxa"/>
            <w:vMerge/>
            <w:vAlign w:val="center"/>
          </w:tcPr>
          <w:p w:rsidR="002D1142" w:rsidRDefault="002D1142">
            <w:pPr>
              <w:pStyle w:val="affff0"/>
              <w:ind w:left="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объектов капитального строительства, которые входят в состав линейного объекта и за пределами которых запрещено строительство таких объектов, в границах каждой зоны планируемого размещения объектов капитального строительства, входящих в состав линейного объекта</w:t>
            </w:r>
          </w:p>
        </w:tc>
        <w:tc>
          <w:tcPr>
            <w:tcW w:w="2852" w:type="dxa"/>
            <w:vMerge/>
            <w:vAlign w:val="center"/>
          </w:tcPr>
          <w:p w:rsidR="002D1142" w:rsidRDefault="002D1142">
            <w:pPr>
              <w:pStyle w:val="affff0"/>
              <w:ind w:left="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Требования к архитектурным решениям объектов капитального строительства, входящих в состав линейного объекта,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p>
          <w:p w:rsidR="002D1142" w:rsidRDefault="00FA314E" w:rsidP="00A147AB">
            <w:pPr>
              <w:pStyle w:val="afffe"/>
              <w:numPr>
                <w:ilvl w:val="0"/>
                <w:numId w:val="10"/>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цветовому решению внешнего облика таких объектов;</w:t>
            </w:r>
          </w:p>
          <w:p w:rsidR="002D1142" w:rsidRDefault="00FA314E" w:rsidP="00A147AB">
            <w:pPr>
              <w:pStyle w:val="afffe"/>
              <w:numPr>
                <w:ilvl w:val="0"/>
                <w:numId w:val="10"/>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строительным материалам, определяющим внешний облик таких объектов;</w:t>
            </w:r>
          </w:p>
          <w:p w:rsidR="002D1142" w:rsidRDefault="00FA314E" w:rsidP="00A147AB">
            <w:pPr>
              <w:pStyle w:val="afffe"/>
              <w:numPr>
                <w:ilvl w:val="0"/>
                <w:numId w:val="10"/>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w:t>
            </w:r>
          </w:p>
        </w:tc>
        <w:tc>
          <w:tcPr>
            <w:tcW w:w="2852" w:type="dxa"/>
            <w:vMerge/>
            <w:vAlign w:val="center"/>
          </w:tcPr>
          <w:p w:rsidR="002D1142" w:rsidRDefault="002D1142">
            <w:pPr>
              <w:pStyle w:val="affff0"/>
              <w:ind w:left="0" w:firstLine="0"/>
              <w:jc w:val="center"/>
              <w:rPr>
                <w:rFonts w:ascii="Times New Roman" w:hAnsi="Times New Roman"/>
                <w:sz w:val="26"/>
                <w:szCs w:val="26"/>
              </w:rPr>
            </w:pPr>
          </w:p>
        </w:tc>
      </w:tr>
    </w:tbl>
    <w:p w:rsidR="002D1142" w:rsidRDefault="002D1142">
      <w:pPr>
        <w:tabs>
          <w:tab w:val="left" w:pos="851"/>
          <w:tab w:val="left" w:pos="993"/>
        </w:tabs>
        <w:jc w:val="both"/>
        <w:rPr>
          <w:rFonts w:ascii="Times New Roman" w:hAnsi="Times New Roman" w:cs="Times New Roman"/>
          <w:sz w:val="26"/>
          <w:szCs w:val="26"/>
        </w:rPr>
      </w:pPr>
    </w:p>
    <w:p w:rsidR="002D1142" w:rsidRPr="00D20656"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13" w:name="_Toc529370123"/>
      <w:bookmarkStart w:id="14" w:name="_Toc516230274"/>
      <w:bookmarkEnd w:id="12"/>
      <w:r w:rsidRPr="00D20656">
        <w:rPr>
          <w:rFonts w:ascii="Times New Roman" w:hAnsi="Times New Roman" w:cs="Times New Roman"/>
          <w:b/>
          <w:sz w:val="26"/>
          <w:szCs w:val="26"/>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3"/>
    </w:p>
    <w:p w:rsidR="002D1142" w:rsidRDefault="002D1142">
      <w:pPr>
        <w:tabs>
          <w:tab w:val="left" w:pos="851"/>
          <w:tab w:val="left" w:pos="993"/>
        </w:tabs>
        <w:jc w:val="both"/>
        <w:rPr>
          <w:rFonts w:ascii="Times New Roman" w:hAnsi="Times New Roman" w:cs="Times New Roman"/>
          <w:bCs/>
          <w:sz w:val="26"/>
          <w:szCs w:val="26"/>
        </w:rPr>
      </w:pPr>
    </w:p>
    <w:p w:rsidR="006954EF" w:rsidRDefault="006954EF" w:rsidP="006954EF">
      <w:pPr>
        <w:autoSpaceDE w:val="0"/>
        <w:autoSpaceDN w:val="0"/>
        <w:adjustRightInd w:val="0"/>
        <w:ind w:left="-284" w:firstLine="709"/>
        <w:jc w:val="both"/>
        <w:rPr>
          <w:rFonts w:eastAsia="TimesNewRomanPSMT"/>
        </w:rPr>
      </w:pPr>
      <w:r w:rsidRPr="006954EF">
        <w:rPr>
          <w:rFonts w:ascii="Times New Roman" w:eastAsia="TimesNewRomanPSMT" w:hAnsi="Times New Roman" w:cs="Times New Roman"/>
          <w:sz w:val="26"/>
          <w:szCs w:val="26"/>
        </w:rPr>
        <w:t xml:space="preserve">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w:t>
      </w:r>
      <w:r w:rsidRPr="006954EF">
        <w:rPr>
          <w:rFonts w:ascii="Times New Roman" w:eastAsia="TimesNewRomanPSMT" w:hAnsi="Times New Roman" w:cs="Times New Roman"/>
          <w:sz w:val="26"/>
          <w:szCs w:val="26"/>
        </w:rPr>
        <w:lastRenderedPageBreak/>
        <w:t>возможного негативного воздействия в связи с размещением линейных объектов не предусмотрены в связи с их отсутствием</w:t>
      </w:r>
      <w:r w:rsidRPr="005039A8">
        <w:rPr>
          <w:rFonts w:eastAsia="TimesNewRomanPSMT"/>
        </w:rPr>
        <w:t>.</w:t>
      </w:r>
    </w:p>
    <w:p w:rsidR="002D1142" w:rsidRDefault="002D1142">
      <w:pPr>
        <w:pStyle w:val="affff0"/>
        <w:jc w:val="right"/>
        <w:rPr>
          <w:rFonts w:ascii="Times New Roman" w:hAnsi="Times New Roman"/>
          <w:sz w:val="26"/>
          <w:szCs w:val="26"/>
        </w:rPr>
      </w:pPr>
    </w:p>
    <w:p w:rsidR="002D1142" w:rsidRDefault="002D1142">
      <w:pPr>
        <w:tabs>
          <w:tab w:val="left" w:pos="851"/>
          <w:tab w:val="left" w:pos="993"/>
        </w:tabs>
        <w:jc w:val="both"/>
        <w:rPr>
          <w:rFonts w:ascii="Times New Roman" w:hAnsi="Times New Roman" w:cs="Times New Roman"/>
          <w:sz w:val="26"/>
          <w:szCs w:val="26"/>
        </w:rPr>
      </w:pPr>
    </w:p>
    <w:p w:rsidR="002D1142" w:rsidRPr="00CC20CC"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15" w:name="_Toc529370124"/>
      <w:bookmarkStart w:id="16" w:name="_Toc516230275"/>
      <w:bookmarkEnd w:id="14"/>
      <w:r w:rsidRPr="00CC20CC">
        <w:rPr>
          <w:rFonts w:ascii="Times New Roman" w:hAnsi="Times New Roman" w:cs="Times New Roman"/>
          <w:b/>
          <w:sz w:val="26"/>
          <w:szCs w:val="26"/>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5"/>
    </w:p>
    <w:p w:rsidR="002D1142" w:rsidRDefault="002D1142">
      <w:pPr>
        <w:tabs>
          <w:tab w:val="left" w:pos="851"/>
          <w:tab w:val="left" w:pos="993"/>
        </w:tabs>
        <w:jc w:val="center"/>
        <w:rPr>
          <w:rFonts w:ascii="Times New Roman" w:hAnsi="Times New Roman" w:cs="Times New Roman"/>
          <w:bCs/>
          <w:sz w:val="26"/>
          <w:szCs w:val="26"/>
        </w:rPr>
      </w:pPr>
    </w:p>
    <w:p w:rsidR="002D1142" w:rsidRDefault="00FA314E">
      <w:pPr>
        <w:pStyle w:val="affff0"/>
        <w:rPr>
          <w:rFonts w:ascii="Times New Roman" w:hAnsi="Times New Roman"/>
          <w:sz w:val="26"/>
          <w:szCs w:val="26"/>
        </w:rPr>
      </w:pPr>
      <w:r>
        <w:rPr>
          <w:rFonts w:ascii="Times New Roman" w:hAnsi="Times New Roman"/>
          <w:sz w:val="26"/>
          <w:szCs w:val="26"/>
        </w:rPr>
        <w:t>Согласно актам государственной историко-культурной экспертизы на планируемой территории, подлежащей хозяйственному освоению,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p>
    <w:p w:rsidR="002D1142" w:rsidRDefault="00FA314E">
      <w:pPr>
        <w:pStyle w:val="affff0"/>
        <w:rPr>
          <w:rFonts w:ascii="Times New Roman" w:hAnsi="Times New Roman"/>
          <w:sz w:val="26"/>
          <w:szCs w:val="26"/>
        </w:rPr>
      </w:pPr>
      <w:r>
        <w:rPr>
          <w:rFonts w:ascii="Times New Roman" w:hAnsi="Times New Roman"/>
          <w:sz w:val="26"/>
          <w:szCs w:val="26"/>
        </w:rPr>
        <w:t>Планируемая территория расположена вне зон охраны и защитных зон объектов культурного наследия.</w:t>
      </w:r>
    </w:p>
    <w:p w:rsidR="002D1142" w:rsidRDefault="002D1142">
      <w:pPr>
        <w:jc w:val="both"/>
        <w:rPr>
          <w:rFonts w:ascii="Times New Roman" w:hAnsi="Times New Roman" w:cs="Times New Roman"/>
          <w:sz w:val="26"/>
          <w:szCs w:val="26"/>
        </w:rPr>
      </w:pPr>
    </w:p>
    <w:p w:rsidR="002D1142" w:rsidRPr="00CC20CC"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17" w:name="_Toc529370125"/>
      <w:bookmarkStart w:id="18" w:name="_Toc516230276"/>
      <w:bookmarkEnd w:id="16"/>
      <w:r w:rsidRPr="00CC20CC">
        <w:rPr>
          <w:rFonts w:ascii="Times New Roman" w:hAnsi="Times New Roman" w:cs="Times New Roman"/>
          <w:b/>
          <w:sz w:val="26"/>
          <w:szCs w:val="26"/>
        </w:rPr>
        <w:t>Информация о необходимости осуществления мероприятий по охране окружающей среды</w:t>
      </w:r>
      <w:bookmarkEnd w:id="17"/>
    </w:p>
    <w:p w:rsidR="002D1142" w:rsidRPr="005C112E" w:rsidRDefault="002D1142" w:rsidP="005C112E">
      <w:pPr>
        <w:pStyle w:val="affff0"/>
        <w:rPr>
          <w:rFonts w:ascii="Times New Roman" w:hAnsi="Times New Roman"/>
          <w:sz w:val="26"/>
          <w:szCs w:val="26"/>
        </w:rPr>
      </w:pPr>
    </w:p>
    <w:p w:rsidR="005C112E" w:rsidRPr="005C112E" w:rsidRDefault="005C112E" w:rsidP="005C112E">
      <w:pPr>
        <w:pStyle w:val="affff0"/>
        <w:rPr>
          <w:rFonts w:ascii="Times New Roman" w:hAnsi="Times New Roman"/>
          <w:sz w:val="26"/>
          <w:szCs w:val="26"/>
        </w:rPr>
      </w:pPr>
      <w:r w:rsidRPr="005C112E">
        <w:rPr>
          <w:rFonts w:ascii="Times New Roman" w:hAnsi="Times New Roman"/>
          <w:sz w:val="26"/>
          <w:szCs w:val="26"/>
        </w:rPr>
        <w:t>На всех стадиях строительства и дальнейшей эксплуатации линейных объектов, несмотря на применение современных технологий и оборудования, будет оказываться определенное влияние на природные экосистемы (атмосферный воздух, поверхностные и подземные воды, почвы, животный и растительный мир).</w:t>
      </w:r>
    </w:p>
    <w:p w:rsidR="005C112E" w:rsidRPr="005C112E" w:rsidRDefault="005C112E" w:rsidP="005C112E">
      <w:pPr>
        <w:pStyle w:val="affff0"/>
        <w:rPr>
          <w:rFonts w:ascii="Times New Roman" w:hAnsi="Times New Roman"/>
          <w:sz w:val="26"/>
          <w:szCs w:val="26"/>
        </w:rPr>
      </w:pPr>
      <w:r w:rsidRPr="005C112E">
        <w:rPr>
          <w:rFonts w:ascii="Times New Roman" w:hAnsi="Times New Roman"/>
          <w:sz w:val="26"/>
          <w:szCs w:val="26"/>
        </w:rPr>
        <w:t>Для предотвращения и снижения последствий влияния линейных объектов необходимо предусмотреть комплекс мероприятия обеспечивающих минимизацию воздействия планируемых к размещению линейных объектов на окружающую среду:</w:t>
      </w:r>
    </w:p>
    <w:p w:rsidR="005C112E" w:rsidRPr="005C112E" w:rsidRDefault="005C112E" w:rsidP="00A147AB">
      <w:pPr>
        <w:pStyle w:val="affff0"/>
        <w:numPr>
          <w:ilvl w:val="0"/>
          <w:numId w:val="12"/>
        </w:numPr>
        <w:rPr>
          <w:rFonts w:ascii="Times New Roman" w:hAnsi="Times New Roman"/>
          <w:sz w:val="26"/>
          <w:szCs w:val="26"/>
        </w:rPr>
      </w:pPr>
      <w:r w:rsidRPr="005C112E">
        <w:rPr>
          <w:rFonts w:ascii="Times New Roman" w:hAnsi="Times New Roman"/>
          <w:sz w:val="26"/>
          <w:szCs w:val="26"/>
        </w:rPr>
        <w:t>мероприятия по защите поверхностных и подземных вод;</w:t>
      </w:r>
    </w:p>
    <w:p w:rsidR="005C112E" w:rsidRPr="005C112E" w:rsidRDefault="005C112E" w:rsidP="00A147AB">
      <w:pPr>
        <w:pStyle w:val="affff0"/>
        <w:numPr>
          <w:ilvl w:val="0"/>
          <w:numId w:val="12"/>
        </w:numPr>
        <w:rPr>
          <w:rFonts w:ascii="Times New Roman" w:hAnsi="Times New Roman"/>
          <w:sz w:val="26"/>
          <w:szCs w:val="26"/>
        </w:rPr>
      </w:pPr>
      <w:r w:rsidRPr="005C112E">
        <w:rPr>
          <w:rFonts w:ascii="Times New Roman" w:hAnsi="Times New Roman"/>
          <w:sz w:val="26"/>
          <w:szCs w:val="26"/>
        </w:rPr>
        <w:t>мероприятия по охране атмосферного воздуха;</w:t>
      </w:r>
    </w:p>
    <w:p w:rsidR="005C112E" w:rsidRPr="005C112E" w:rsidRDefault="005C112E" w:rsidP="00A147AB">
      <w:pPr>
        <w:pStyle w:val="affff0"/>
        <w:numPr>
          <w:ilvl w:val="0"/>
          <w:numId w:val="12"/>
        </w:numPr>
        <w:rPr>
          <w:rFonts w:ascii="Times New Roman" w:hAnsi="Times New Roman"/>
          <w:sz w:val="26"/>
          <w:szCs w:val="26"/>
        </w:rPr>
      </w:pPr>
      <w:r w:rsidRPr="005C112E">
        <w:rPr>
          <w:rFonts w:ascii="Times New Roman" w:hAnsi="Times New Roman"/>
          <w:sz w:val="26"/>
          <w:szCs w:val="26"/>
        </w:rPr>
        <w:t>мероприятия по охране земельных ресурсов и растительности;</w:t>
      </w:r>
    </w:p>
    <w:p w:rsidR="006954EF" w:rsidRPr="005C112E" w:rsidRDefault="005C112E" w:rsidP="00A147AB">
      <w:pPr>
        <w:pStyle w:val="affff0"/>
        <w:numPr>
          <w:ilvl w:val="0"/>
          <w:numId w:val="12"/>
        </w:numPr>
        <w:rPr>
          <w:rFonts w:ascii="Times New Roman" w:hAnsi="Times New Roman"/>
          <w:sz w:val="26"/>
          <w:szCs w:val="26"/>
        </w:rPr>
      </w:pPr>
      <w:r w:rsidRPr="005C112E">
        <w:rPr>
          <w:rFonts w:ascii="Times New Roman" w:hAnsi="Times New Roman"/>
          <w:sz w:val="26"/>
          <w:szCs w:val="26"/>
        </w:rPr>
        <w:t>мероприятия по охране животного мира.</w:t>
      </w:r>
    </w:p>
    <w:p w:rsidR="002D1142" w:rsidRDefault="002D1142">
      <w:pPr>
        <w:jc w:val="both"/>
        <w:rPr>
          <w:rFonts w:ascii="Times New Roman" w:hAnsi="Times New Roman" w:cs="Times New Roman"/>
          <w:sz w:val="28"/>
          <w:szCs w:val="28"/>
        </w:rPr>
      </w:pPr>
    </w:p>
    <w:p w:rsidR="002D1142" w:rsidRPr="00CC20CC" w:rsidRDefault="00FA314E">
      <w:pPr>
        <w:pStyle w:val="afffe"/>
        <w:numPr>
          <w:ilvl w:val="0"/>
          <w:numId w:val="7"/>
        </w:numPr>
        <w:tabs>
          <w:tab w:val="left" w:pos="851"/>
        </w:tabs>
        <w:ind w:left="567" w:right="566" w:firstLine="0"/>
        <w:jc w:val="center"/>
        <w:rPr>
          <w:rFonts w:ascii="Times New Roman" w:hAnsi="Times New Roman" w:cs="Times New Roman"/>
          <w:b/>
          <w:bCs/>
          <w:sz w:val="26"/>
          <w:szCs w:val="26"/>
        </w:rPr>
      </w:pPr>
      <w:bookmarkStart w:id="19" w:name="_Toc529370126"/>
      <w:bookmarkEnd w:id="5"/>
      <w:bookmarkEnd w:id="6"/>
      <w:bookmarkEnd w:id="18"/>
      <w:r w:rsidRPr="00CC20CC">
        <w:rPr>
          <w:rFonts w:ascii="Times New Roman" w:hAnsi="Times New Roman" w:cs="Times New Roman"/>
          <w:b/>
          <w:sz w:val="26"/>
          <w:szCs w:val="26"/>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9"/>
    </w:p>
    <w:p w:rsidR="002D1142" w:rsidRDefault="002D1142">
      <w:pPr>
        <w:ind w:firstLine="851"/>
        <w:jc w:val="center"/>
        <w:rPr>
          <w:rFonts w:ascii="Times New Roman" w:hAnsi="Times New Roman" w:cs="Times New Roman"/>
          <w:bCs/>
          <w:sz w:val="26"/>
          <w:szCs w:val="26"/>
        </w:rPr>
      </w:pPr>
    </w:p>
    <w:p w:rsidR="005C112E" w:rsidRPr="005C112E" w:rsidRDefault="005C112E" w:rsidP="005C112E">
      <w:pPr>
        <w:pStyle w:val="affff0"/>
        <w:rPr>
          <w:rFonts w:ascii="Times New Roman" w:hAnsi="Times New Roman"/>
          <w:sz w:val="26"/>
          <w:szCs w:val="26"/>
        </w:rPr>
      </w:pPr>
      <w:r w:rsidRPr="005C112E">
        <w:rPr>
          <w:rFonts w:ascii="Times New Roman" w:hAnsi="Times New Roman"/>
          <w:sz w:val="26"/>
          <w:szCs w:val="26"/>
        </w:rPr>
        <w:t>Согласно информации МЧС России необходимо предусмотреть мероприятия по защите территории от чрезвычайных ситуаций природного и техногенного характера:</w:t>
      </w:r>
    </w:p>
    <w:p w:rsidR="005C112E" w:rsidRPr="005C112E" w:rsidRDefault="005C112E" w:rsidP="00A147AB">
      <w:pPr>
        <w:pStyle w:val="affff0"/>
        <w:numPr>
          <w:ilvl w:val="0"/>
          <w:numId w:val="13"/>
        </w:numPr>
        <w:rPr>
          <w:rFonts w:ascii="Times New Roman" w:hAnsi="Times New Roman"/>
          <w:sz w:val="26"/>
          <w:szCs w:val="26"/>
        </w:rPr>
      </w:pPr>
      <w:r w:rsidRPr="005C112E">
        <w:rPr>
          <w:rFonts w:ascii="Times New Roman" w:hAnsi="Times New Roman"/>
          <w:sz w:val="26"/>
          <w:szCs w:val="26"/>
        </w:rPr>
        <w:t>учесть возможность возникновения чрезвычайных ситуаций в результате возможных аварий на линейных объектах – пожарах, взрывах, иных возможных аварий, исходя из технологии работы линейных объектов;</w:t>
      </w:r>
    </w:p>
    <w:p w:rsidR="005C112E" w:rsidRPr="005C112E" w:rsidRDefault="005C112E" w:rsidP="00A147AB">
      <w:pPr>
        <w:pStyle w:val="affff0"/>
        <w:numPr>
          <w:ilvl w:val="0"/>
          <w:numId w:val="13"/>
        </w:numPr>
        <w:rPr>
          <w:rFonts w:ascii="Times New Roman" w:hAnsi="Times New Roman"/>
          <w:sz w:val="26"/>
          <w:szCs w:val="26"/>
        </w:rPr>
      </w:pPr>
      <w:r w:rsidRPr="005C112E">
        <w:rPr>
          <w:rFonts w:ascii="Times New Roman" w:hAnsi="Times New Roman"/>
          <w:sz w:val="26"/>
          <w:szCs w:val="26"/>
        </w:rPr>
        <w:t>разработать мероприятия по обеспечению взрывобезопасности пожаробезопасности линейных объектов, в соответствии с обязательными требованиями, установленными федеральными законами о технических регламентах, и требованиями нормативных документов по пожарной безопасности, с учетом нормативного времени прибытия первых пожарно-спасательных подразделений;</w:t>
      </w:r>
    </w:p>
    <w:p w:rsidR="005C112E" w:rsidRPr="005C112E" w:rsidRDefault="005C112E" w:rsidP="00A147AB">
      <w:pPr>
        <w:pStyle w:val="affff0"/>
        <w:numPr>
          <w:ilvl w:val="0"/>
          <w:numId w:val="13"/>
        </w:numPr>
        <w:rPr>
          <w:rFonts w:ascii="Times New Roman" w:hAnsi="Times New Roman"/>
          <w:sz w:val="26"/>
          <w:szCs w:val="26"/>
        </w:rPr>
      </w:pPr>
      <w:r w:rsidRPr="005C112E">
        <w:rPr>
          <w:rFonts w:ascii="Times New Roman" w:hAnsi="Times New Roman"/>
          <w:sz w:val="26"/>
          <w:szCs w:val="26"/>
        </w:rPr>
        <w:lastRenderedPageBreak/>
        <w:t>разработать решение по организации эвакуации людей с территории линейных объектов и обеспечению беспрепятственного ввода на территорию линейных объектов сил и средств для ликвидации чрезвычайных ситуаций;</w:t>
      </w:r>
    </w:p>
    <w:p w:rsidR="005C112E" w:rsidRPr="005C112E" w:rsidRDefault="005C112E" w:rsidP="00A147AB">
      <w:pPr>
        <w:pStyle w:val="affff0"/>
        <w:numPr>
          <w:ilvl w:val="0"/>
          <w:numId w:val="13"/>
        </w:numPr>
        <w:rPr>
          <w:rFonts w:ascii="Times New Roman" w:hAnsi="Times New Roman"/>
          <w:sz w:val="26"/>
          <w:szCs w:val="26"/>
        </w:rPr>
      </w:pPr>
      <w:r w:rsidRPr="005C112E">
        <w:rPr>
          <w:rFonts w:ascii="Times New Roman" w:hAnsi="Times New Roman"/>
          <w:sz w:val="26"/>
          <w:szCs w:val="26"/>
        </w:rPr>
        <w:t>предусмотреть создание резерва финансовых ресурсов для ликвидации чрезвычайных ситуаций природного и техногенного характера на линейных объектах.</w:t>
      </w:r>
    </w:p>
    <w:p w:rsidR="002D1142" w:rsidRPr="006954EF" w:rsidRDefault="002D1142" w:rsidP="006954EF">
      <w:pPr>
        <w:spacing w:line="276" w:lineRule="auto"/>
        <w:ind w:left="-142" w:firstLine="567"/>
        <w:jc w:val="both"/>
        <w:rPr>
          <w:rFonts w:ascii="Times New Roman" w:hAnsi="Times New Roman" w:cs="Times New Roman"/>
          <w:sz w:val="26"/>
          <w:szCs w:val="26"/>
        </w:rPr>
      </w:pPr>
    </w:p>
    <w:p w:rsidR="00DB0273" w:rsidRDefault="00DB0273">
      <w:pPr>
        <w:rPr>
          <w:rFonts w:ascii="Times New Roman" w:hAnsi="Times New Roman" w:cs="Times New Roman"/>
          <w:sz w:val="28"/>
          <w:szCs w:val="28"/>
        </w:rPr>
      </w:pPr>
      <w:r>
        <w:rPr>
          <w:rFonts w:ascii="Times New Roman" w:hAnsi="Times New Roman" w:cs="Times New Roman"/>
          <w:sz w:val="28"/>
          <w:szCs w:val="28"/>
        </w:rPr>
        <w:br w:type="page"/>
      </w:r>
    </w:p>
    <w:p w:rsidR="000E11AD" w:rsidRPr="000E11AD" w:rsidRDefault="000E11AD" w:rsidP="000E11AD">
      <w:pPr>
        <w:pStyle w:val="afffe"/>
        <w:ind w:left="1080"/>
        <w:jc w:val="right"/>
        <w:rPr>
          <w:rFonts w:ascii="Times New Roman" w:hAnsi="Times New Roman" w:cs="Times New Roman"/>
          <w:sz w:val="24"/>
          <w:szCs w:val="24"/>
        </w:rPr>
      </w:pPr>
      <w:r>
        <w:rPr>
          <w:rFonts w:ascii="Times New Roman" w:hAnsi="Times New Roman" w:cs="Times New Roman"/>
          <w:sz w:val="24"/>
          <w:szCs w:val="24"/>
        </w:rPr>
        <w:lastRenderedPageBreak/>
        <w:t>Пр</w:t>
      </w:r>
      <w:bookmarkStart w:id="20" w:name="_GoBack"/>
      <w:bookmarkEnd w:id="20"/>
      <w:r>
        <w:rPr>
          <w:rFonts w:ascii="Times New Roman" w:hAnsi="Times New Roman" w:cs="Times New Roman"/>
          <w:sz w:val="24"/>
          <w:szCs w:val="24"/>
        </w:rPr>
        <w:t>иложение 2</w:t>
      </w:r>
    </w:p>
    <w:p w:rsidR="000E11AD" w:rsidRPr="000E11AD" w:rsidRDefault="000E11AD" w:rsidP="000E11AD">
      <w:pPr>
        <w:pStyle w:val="afffe"/>
        <w:ind w:left="1080"/>
        <w:jc w:val="right"/>
        <w:rPr>
          <w:rFonts w:ascii="Times New Roman" w:hAnsi="Times New Roman" w:cs="Times New Roman"/>
          <w:sz w:val="24"/>
          <w:szCs w:val="24"/>
        </w:rPr>
      </w:pPr>
      <w:r w:rsidRPr="000E11AD">
        <w:rPr>
          <w:rFonts w:ascii="Times New Roman" w:hAnsi="Times New Roman" w:cs="Times New Roman"/>
          <w:sz w:val="24"/>
          <w:szCs w:val="24"/>
        </w:rPr>
        <w:t>к приказу департамента строительства</w:t>
      </w:r>
    </w:p>
    <w:p w:rsidR="000E11AD" w:rsidRPr="000E11AD" w:rsidRDefault="000E11AD" w:rsidP="000E11AD">
      <w:pPr>
        <w:pStyle w:val="afffe"/>
        <w:ind w:left="1080"/>
        <w:jc w:val="right"/>
        <w:rPr>
          <w:rFonts w:ascii="Times New Roman" w:hAnsi="Times New Roman" w:cs="Times New Roman"/>
          <w:sz w:val="24"/>
          <w:szCs w:val="24"/>
        </w:rPr>
      </w:pPr>
      <w:r w:rsidRPr="000E11AD">
        <w:rPr>
          <w:rFonts w:ascii="Times New Roman" w:hAnsi="Times New Roman" w:cs="Times New Roman"/>
          <w:sz w:val="24"/>
          <w:szCs w:val="24"/>
        </w:rPr>
        <w:t xml:space="preserve">архитектуры и ЖКХ </w:t>
      </w:r>
    </w:p>
    <w:p w:rsidR="000E11AD" w:rsidRPr="000E11AD" w:rsidRDefault="000E11AD" w:rsidP="000E11AD">
      <w:pPr>
        <w:pStyle w:val="afffe"/>
        <w:ind w:left="1080"/>
        <w:jc w:val="right"/>
        <w:rPr>
          <w:rFonts w:ascii="Times New Roman" w:hAnsi="Times New Roman" w:cs="Times New Roman"/>
          <w:sz w:val="24"/>
          <w:szCs w:val="24"/>
        </w:rPr>
      </w:pPr>
      <w:r w:rsidRPr="000E11AD">
        <w:rPr>
          <w:rFonts w:ascii="Times New Roman" w:hAnsi="Times New Roman" w:cs="Times New Roman"/>
          <w:sz w:val="24"/>
          <w:szCs w:val="24"/>
        </w:rPr>
        <w:t>от 18.05.2021   №123-н</w:t>
      </w:r>
    </w:p>
    <w:p w:rsidR="000E11AD" w:rsidRDefault="000E11AD" w:rsidP="000E11AD">
      <w:pPr>
        <w:pStyle w:val="afffe"/>
        <w:tabs>
          <w:tab w:val="left" w:pos="284"/>
        </w:tabs>
        <w:ind w:left="0"/>
        <w:rPr>
          <w:rFonts w:ascii="Times New Roman" w:hAnsi="Times New Roman" w:cs="Times New Roman"/>
          <w:b/>
          <w:sz w:val="26"/>
          <w:szCs w:val="26"/>
        </w:rPr>
      </w:pPr>
    </w:p>
    <w:p w:rsidR="00DB0273" w:rsidRPr="00E17642" w:rsidRDefault="00DB0273" w:rsidP="00DB0273">
      <w:pPr>
        <w:pStyle w:val="afffe"/>
        <w:numPr>
          <w:ilvl w:val="0"/>
          <w:numId w:val="8"/>
        </w:numPr>
        <w:tabs>
          <w:tab w:val="left" w:pos="284"/>
        </w:tabs>
        <w:ind w:left="0" w:firstLine="0"/>
        <w:jc w:val="center"/>
        <w:rPr>
          <w:rFonts w:ascii="Times New Roman" w:hAnsi="Times New Roman" w:cs="Times New Roman"/>
          <w:b/>
          <w:sz w:val="26"/>
          <w:szCs w:val="26"/>
        </w:rPr>
      </w:pPr>
      <w:r w:rsidRPr="00E17642">
        <w:rPr>
          <w:rFonts w:ascii="Times New Roman" w:hAnsi="Times New Roman" w:cs="Times New Roman"/>
          <w:b/>
          <w:sz w:val="26"/>
          <w:szCs w:val="26"/>
        </w:rPr>
        <w:t>Проект межевания территории линейного объекта</w:t>
      </w:r>
    </w:p>
    <w:p w:rsidR="00DB0273" w:rsidRPr="00E17642" w:rsidRDefault="00DB0273" w:rsidP="00DB0273">
      <w:pPr>
        <w:jc w:val="both"/>
        <w:rPr>
          <w:rFonts w:ascii="Times New Roman" w:hAnsi="Times New Roman" w:cs="Times New Roman"/>
          <w:sz w:val="26"/>
          <w:szCs w:val="26"/>
        </w:rPr>
      </w:pPr>
    </w:p>
    <w:p w:rsidR="00DB0273" w:rsidRPr="00E17642" w:rsidRDefault="00DB0273" w:rsidP="00A147AB">
      <w:pPr>
        <w:pStyle w:val="afffe"/>
        <w:numPr>
          <w:ilvl w:val="0"/>
          <w:numId w:val="9"/>
        </w:numPr>
        <w:ind w:right="566"/>
        <w:jc w:val="center"/>
        <w:rPr>
          <w:rFonts w:ascii="Times New Roman" w:hAnsi="Times New Roman" w:cs="Times New Roman"/>
          <w:b/>
          <w:sz w:val="26"/>
          <w:szCs w:val="26"/>
        </w:rPr>
      </w:pPr>
      <w:bookmarkStart w:id="21" w:name="_Toc525300983"/>
      <w:bookmarkStart w:id="22" w:name="_Toc4581385"/>
      <w:r w:rsidRPr="00E17642">
        <w:rPr>
          <w:rFonts w:ascii="Times New Roman" w:hAnsi="Times New Roman" w:cs="Times New Roman"/>
          <w:b/>
          <w:sz w:val="26"/>
          <w:szCs w:val="26"/>
        </w:rPr>
        <w:t>Перечень и сведения о площади образуемых земельных участков, в том числе возможные способы их образования</w:t>
      </w:r>
      <w:bookmarkEnd w:id="21"/>
      <w:bookmarkEnd w:id="22"/>
      <w:r w:rsidRPr="00E17642">
        <w:rPr>
          <w:rFonts w:ascii="Times New Roman" w:hAnsi="Times New Roman" w:cs="Times New Roman"/>
          <w:b/>
          <w:sz w:val="26"/>
          <w:szCs w:val="26"/>
        </w:rPr>
        <w:t xml:space="preserve"> </w:t>
      </w:r>
    </w:p>
    <w:p w:rsidR="00DB0273" w:rsidRPr="00E17642" w:rsidRDefault="00DB0273" w:rsidP="00DB0273">
      <w:pPr>
        <w:pStyle w:val="affff0"/>
        <w:ind w:left="0" w:firstLine="0"/>
        <w:jc w:val="center"/>
        <w:rPr>
          <w:rFonts w:ascii="Times New Roman" w:hAnsi="Times New Roman"/>
          <w:sz w:val="26"/>
          <w:szCs w:val="26"/>
        </w:rPr>
      </w:pPr>
    </w:p>
    <w:p w:rsidR="00DB0273" w:rsidRDefault="003A16B3" w:rsidP="00DA5C8C">
      <w:pPr>
        <w:pStyle w:val="affff0"/>
        <w:rPr>
          <w:rFonts w:ascii="Times New Roman" w:hAnsi="Times New Roman"/>
          <w:sz w:val="26"/>
          <w:szCs w:val="26"/>
        </w:rPr>
      </w:pPr>
      <w:r w:rsidRPr="003A16B3">
        <w:rPr>
          <w:rFonts w:ascii="Times New Roman" w:hAnsi="Times New Roman"/>
          <w:sz w:val="26"/>
          <w:szCs w:val="26"/>
        </w:rPr>
        <w:t>Перечень образуемых земельных участков/ частей земельных участков для строительства и эксплуатации линейных объектов, представлен в таблице</w:t>
      </w:r>
      <w:r>
        <w:rPr>
          <w:rFonts w:ascii="Times New Roman" w:hAnsi="Times New Roman"/>
          <w:sz w:val="26"/>
          <w:szCs w:val="26"/>
        </w:rPr>
        <w:t xml:space="preserve"> 1</w:t>
      </w:r>
    </w:p>
    <w:p w:rsidR="003A16B3" w:rsidRPr="00DA5C8C" w:rsidRDefault="003A16B3" w:rsidP="00DA5C8C">
      <w:pPr>
        <w:pStyle w:val="affff0"/>
        <w:rPr>
          <w:rFonts w:ascii="Times New Roman" w:hAnsi="Times New Roman"/>
          <w:sz w:val="26"/>
          <w:szCs w:val="26"/>
        </w:rPr>
      </w:pPr>
    </w:p>
    <w:p w:rsidR="00DB0273" w:rsidRPr="00D35E09" w:rsidRDefault="00D45B67" w:rsidP="00DB0273">
      <w:pPr>
        <w:ind w:left="170" w:right="170" w:firstLine="680"/>
        <w:jc w:val="right"/>
        <w:rPr>
          <w:kern w:val="28"/>
          <w:szCs w:val="20"/>
          <w:lang w:eastAsia="en-US"/>
        </w:rPr>
      </w:pPr>
      <w:r>
        <w:t>Таблица 1</w:t>
      </w:r>
    </w:p>
    <w:tbl>
      <w:tblPr>
        <w:tblW w:w="10376" w:type="dxa"/>
        <w:tblInd w:w="-39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218"/>
        <w:gridCol w:w="1408"/>
        <w:gridCol w:w="2110"/>
        <w:gridCol w:w="1407"/>
        <w:gridCol w:w="1690"/>
        <w:gridCol w:w="1543"/>
      </w:tblGrid>
      <w:tr w:rsidR="003A16B3" w:rsidTr="003A16B3">
        <w:trPr>
          <w:trHeight w:val="227"/>
          <w:tblHeader/>
        </w:trPr>
        <w:tc>
          <w:tcPr>
            <w:tcW w:w="2218" w:type="dxa"/>
            <w:shd w:val="clear" w:color="000000" w:fill="auto"/>
            <w:vAlign w:val="center"/>
          </w:tcPr>
          <w:p w:rsidR="003A16B3" w:rsidRDefault="003A16B3" w:rsidP="004B09A9">
            <w:pPr>
              <w:jc w:val="center"/>
              <w:rPr>
                <w:b/>
                <w:sz w:val="18"/>
                <w:szCs w:val="18"/>
              </w:rPr>
            </w:pPr>
            <w:bookmarkStart w:id="23" w:name="_Toc525300984"/>
            <w:bookmarkStart w:id="24" w:name="_Toc4581386"/>
            <w:r>
              <w:rPr>
                <w:b/>
                <w:sz w:val="18"/>
                <w:szCs w:val="18"/>
              </w:rPr>
              <w:t>Условные номера образуемых земельных участков (частей земельных участков)</w:t>
            </w:r>
          </w:p>
        </w:tc>
        <w:tc>
          <w:tcPr>
            <w:tcW w:w="1408" w:type="dxa"/>
            <w:shd w:val="clear" w:color="000000" w:fill="auto"/>
            <w:vAlign w:val="center"/>
          </w:tcPr>
          <w:p w:rsidR="003A16B3" w:rsidRDefault="003A16B3" w:rsidP="004B09A9">
            <w:pPr>
              <w:jc w:val="center"/>
              <w:rPr>
                <w:b/>
                <w:sz w:val="18"/>
                <w:szCs w:val="18"/>
              </w:rPr>
            </w:pPr>
            <w:r>
              <w:rPr>
                <w:b/>
                <w:sz w:val="18"/>
                <w:szCs w:val="18"/>
              </w:rPr>
              <w:t>Номера характерных точек образуемых земельных участков</w:t>
            </w:r>
          </w:p>
        </w:tc>
        <w:tc>
          <w:tcPr>
            <w:tcW w:w="2110" w:type="dxa"/>
            <w:shd w:val="clear" w:color="000000" w:fill="auto"/>
            <w:noWrap/>
            <w:vAlign w:val="center"/>
            <w:hideMark/>
          </w:tcPr>
          <w:p w:rsidR="003A16B3" w:rsidRDefault="003A16B3" w:rsidP="004B09A9">
            <w:pPr>
              <w:jc w:val="center"/>
              <w:rPr>
                <w:b/>
                <w:sz w:val="18"/>
                <w:szCs w:val="18"/>
              </w:rPr>
            </w:pPr>
            <w:r>
              <w:rPr>
                <w:b/>
                <w:sz w:val="18"/>
                <w:szCs w:val="18"/>
              </w:rPr>
              <w:t>Кадастровые номера земельных участков, из которых образуются земельные участки</w:t>
            </w:r>
          </w:p>
        </w:tc>
        <w:tc>
          <w:tcPr>
            <w:tcW w:w="1407" w:type="dxa"/>
            <w:shd w:val="clear" w:color="000000" w:fill="auto"/>
            <w:vAlign w:val="center"/>
          </w:tcPr>
          <w:p w:rsidR="003A16B3" w:rsidRDefault="003A16B3" w:rsidP="004B09A9">
            <w:pPr>
              <w:jc w:val="center"/>
              <w:rPr>
                <w:b/>
                <w:sz w:val="18"/>
                <w:szCs w:val="18"/>
              </w:rPr>
            </w:pPr>
            <w:r>
              <w:rPr>
                <w:b/>
                <w:sz w:val="18"/>
                <w:szCs w:val="18"/>
              </w:rPr>
              <w:t>Площадь образуемых земельных участков</w:t>
            </w:r>
          </w:p>
          <w:p w:rsidR="003A16B3" w:rsidRDefault="003A16B3" w:rsidP="004B09A9">
            <w:pPr>
              <w:jc w:val="center"/>
              <w:rPr>
                <w:b/>
                <w:sz w:val="18"/>
                <w:szCs w:val="18"/>
              </w:rPr>
            </w:pPr>
            <w:r>
              <w:rPr>
                <w:b/>
                <w:sz w:val="18"/>
                <w:szCs w:val="18"/>
              </w:rPr>
              <w:t>(кв. м)</w:t>
            </w:r>
          </w:p>
        </w:tc>
        <w:tc>
          <w:tcPr>
            <w:tcW w:w="1690" w:type="dxa"/>
            <w:shd w:val="clear" w:color="000000" w:fill="auto"/>
            <w:vAlign w:val="center"/>
          </w:tcPr>
          <w:p w:rsidR="003A16B3" w:rsidRDefault="003A16B3" w:rsidP="004B09A9">
            <w:pPr>
              <w:jc w:val="center"/>
              <w:rPr>
                <w:b/>
                <w:sz w:val="18"/>
                <w:szCs w:val="18"/>
              </w:rPr>
            </w:pPr>
            <w:r>
              <w:rPr>
                <w:b/>
                <w:sz w:val="18"/>
                <w:szCs w:val="18"/>
              </w:rPr>
              <w:t>Способы образования земельных участков</w:t>
            </w:r>
          </w:p>
        </w:tc>
        <w:tc>
          <w:tcPr>
            <w:tcW w:w="1543" w:type="dxa"/>
            <w:shd w:val="clear" w:color="000000" w:fill="auto"/>
            <w:vAlign w:val="center"/>
          </w:tcPr>
          <w:p w:rsidR="003A16B3" w:rsidRDefault="003A16B3" w:rsidP="004B09A9">
            <w:pPr>
              <w:jc w:val="center"/>
              <w:rPr>
                <w:b/>
                <w:sz w:val="18"/>
                <w:szCs w:val="18"/>
              </w:rPr>
            </w:pPr>
            <w:r>
              <w:rPr>
                <w:b/>
                <w:sz w:val="18"/>
                <w:szCs w:val="18"/>
              </w:rPr>
              <w:t>Сведения об отнесении (неотнесении) образуемых земельных участков к территории общего пользования</w:t>
            </w:r>
          </w:p>
        </w:tc>
      </w:tr>
      <w:tr w:rsidR="003A16B3" w:rsidTr="003A16B3">
        <w:trPr>
          <w:trHeight w:val="227"/>
        </w:trPr>
        <w:tc>
          <w:tcPr>
            <w:tcW w:w="2218" w:type="dxa"/>
            <w:vAlign w:val="center"/>
          </w:tcPr>
          <w:p w:rsidR="003A16B3" w:rsidRPr="00EA44D8" w:rsidRDefault="003A16B3" w:rsidP="004B09A9">
            <w:pPr>
              <w:rPr>
                <w:sz w:val="16"/>
                <w:szCs w:val="16"/>
              </w:rPr>
            </w:pPr>
            <w:r w:rsidRPr="00EA44D8">
              <w:rPr>
                <w:sz w:val="16"/>
                <w:szCs w:val="16"/>
              </w:rPr>
              <w:t>86:02:1001001:2004:ЗУ1</w:t>
            </w:r>
          </w:p>
        </w:tc>
        <w:tc>
          <w:tcPr>
            <w:tcW w:w="1408" w:type="dxa"/>
            <w:vAlign w:val="center"/>
          </w:tcPr>
          <w:p w:rsidR="003A16B3" w:rsidRPr="00F32367" w:rsidRDefault="003A16B3" w:rsidP="004B09A9">
            <w:pPr>
              <w:jc w:val="center"/>
              <w:rPr>
                <w:sz w:val="18"/>
                <w:szCs w:val="18"/>
              </w:rPr>
            </w:pPr>
            <w:r w:rsidRPr="00F32367">
              <w:rPr>
                <w:sz w:val="18"/>
                <w:szCs w:val="18"/>
                <w:lang w:val="en-US"/>
              </w:rPr>
              <w:t>1</w:t>
            </w:r>
            <w:r w:rsidRPr="00F32367">
              <w:rPr>
                <w:sz w:val="18"/>
                <w:szCs w:val="18"/>
              </w:rPr>
              <w:t>-16</w:t>
            </w:r>
          </w:p>
        </w:tc>
        <w:tc>
          <w:tcPr>
            <w:tcW w:w="2110" w:type="dxa"/>
            <w:shd w:val="clear" w:color="auto" w:fill="auto"/>
            <w:vAlign w:val="center"/>
          </w:tcPr>
          <w:p w:rsidR="003A16B3" w:rsidRDefault="003A16B3" w:rsidP="004B09A9">
            <w:pPr>
              <w:jc w:val="center"/>
              <w:rPr>
                <w:sz w:val="18"/>
                <w:szCs w:val="18"/>
              </w:rPr>
            </w:pPr>
            <w:r w:rsidRPr="00EA44D8">
              <w:rPr>
                <w:sz w:val="16"/>
                <w:szCs w:val="16"/>
              </w:rPr>
              <w:t>86:02:1001001:2004</w:t>
            </w:r>
          </w:p>
        </w:tc>
        <w:tc>
          <w:tcPr>
            <w:tcW w:w="1407" w:type="dxa"/>
            <w:vAlign w:val="center"/>
          </w:tcPr>
          <w:p w:rsidR="003A16B3" w:rsidRPr="00EA44D8" w:rsidRDefault="003A16B3" w:rsidP="004B09A9">
            <w:pPr>
              <w:jc w:val="center"/>
              <w:rPr>
                <w:sz w:val="18"/>
                <w:szCs w:val="18"/>
              </w:rPr>
            </w:pPr>
            <w:r>
              <w:rPr>
                <w:sz w:val="18"/>
                <w:szCs w:val="18"/>
              </w:rPr>
              <w:t>32798</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2</w:t>
            </w:r>
          </w:p>
        </w:tc>
        <w:tc>
          <w:tcPr>
            <w:tcW w:w="1408" w:type="dxa"/>
            <w:vAlign w:val="center"/>
          </w:tcPr>
          <w:p w:rsidR="003A16B3" w:rsidRPr="00F32367" w:rsidRDefault="003A16B3" w:rsidP="004B09A9">
            <w:pPr>
              <w:jc w:val="center"/>
              <w:rPr>
                <w:sz w:val="18"/>
                <w:szCs w:val="18"/>
              </w:rPr>
            </w:pPr>
            <w:r w:rsidRPr="00F32367">
              <w:rPr>
                <w:sz w:val="18"/>
                <w:szCs w:val="18"/>
              </w:rPr>
              <w:t>17-44</w:t>
            </w:r>
          </w:p>
        </w:tc>
        <w:tc>
          <w:tcPr>
            <w:tcW w:w="2110" w:type="dxa"/>
            <w:shd w:val="clear" w:color="auto" w:fill="auto"/>
            <w:vAlign w:val="center"/>
          </w:tcPr>
          <w:p w:rsidR="003A16B3" w:rsidRDefault="003A16B3" w:rsidP="004B09A9">
            <w:pPr>
              <w:jc w:val="center"/>
            </w:pPr>
            <w:r w:rsidRPr="006115B1">
              <w:rPr>
                <w:sz w:val="16"/>
                <w:szCs w:val="16"/>
              </w:rPr>
              <w:t>86:02:1001001:2004</w:t>
            </w:r>
          </w:p>
        </w:tc>
        <w:tc>
          <w:tcPr>
            <w:tcW w:w="1407" w:type="dxa"/>
            <w:vAlign w:val="center"/>
          </w:tcPr>
          <w:p w:rsidR="003A16B3" w:rsidRDefault="003A16B3" w:rsidP="004B09A9">
            <w:pPr>
              <w:jc w:val="center"/>
              <w:rPr>
                <w:sz w:val="18"/>
                <w:szCs w:val="18"/>
              </w:rPr>
            </w:pPr>
            <w:r>
              <w:rPr>
                <w:sz w:val="18"/>
                <w:szCs w:val="18"/>
              </w:rPr>
              <w:t>76450</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3</w:t>
            </w:r>
          </w:p>
        </w:tc>
        <w:tc>
          <w:tcPr>
            <w:tcW w:w="1408" w:type="dxa"/>
            <w:vAlign w:val="center"/>
          </w:tcPr>
          <w:p w:rsidR="003A16B3" w:rsidRPr="00F32367" w:rsidRDefault="003A16B3" w:rsidP="004B09A9">
            <w:pPr>
              <w:jc w:val="center"/>
              <w:rPr>
                <w:sz w:val="18"/>
                <w:szCs w:val="18"/>
              </w:rPr>
            </w:pPr>
            <w:r w:rsidRPr="00F32367">
              <w:rPr>
                <w:sz w:val="18"/>
                <w:szCs w:val="18"/>
              </w:rPr>
              <w:t>45-94</w:t>
            </w:r>
          </w:p>
        </w:tc>
        <w:tc>
          <w:tcPr>
            <w:tcW w:w="2110" w:type="dxa"/>
            <w:shd w:val="clear" w:color="auto" w:fill="auto"/>
            <w:vAlign w:val="center"/>
          </w:tcPr>
          <w:p w:rsidR="003A16B3" w:rsidRDefault="003A16B3" w:rsidP="004B09A9">
            <w:pPr>
              <w:jc w:val="center"/>
            </w:pPr>
            <w:r w:rsidRPr="006115B1">
              <w:rPr>
                <w:sz w:val="16"/>
                <w:szCs w:val="16"/>
              </w:rPr>
              <w:t>86:02:1001001:2004</w:t>
            </w:r>
          </w:p>
        </w:tc>
        <w:tc>
          <w:tcPr>
            <w:tcW w:w="1407" w:type="dxa"/>
            <w:vAlign w:val="center"/>
          </w:tcPr>
          <w:p w:rsidR="003A16B3" w:rsidRPr="00EA44D8" w:rsidRDefault="003A16B3" w:rsidP="004B09A9">
            <w:pPr>
              <w:jc w:val="center"/>
              <w:rPr>
                <w:sz w:val="18"/>
                <w:szCs w:val="18"/>
              </w:rPr>
            </w:pPr>
            <w:r>
              <w:rPr>
                <w:sz w:val="18"/>
                <w:szCs w:val="18"/>
              </w:rPr>
              <w:t>96356</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4</w:t>
            </w:r>
          </w:p>
        </w:tc>
        <w:tc>
          <w:tcPr>
            <w:tcW w:w="1408" w:type="dxa"/>
            <w:vAlign w:val="center"/>
          </w:tcPr>
          <w:p w:rsidR="003A16B3" w:rsidRPr="00F32367" w:rsidRDefault="003A16B3" w:rsidP="004B09A9">
            <w:pPr>
              <w:jc w:val="center"/>
              <w:rPr>
                <w:color w:val="FF0000"/>
                <w:sz w:val="18"/>
                <w:szCs w:val="18"/>
              </w:rPr>
            </w:pPr>
            <w:r w:rsidRPr="00F32367">
              <w:rPr>
                <w:sz w:val="18"/>
                <w:szCs w:val="18"/>
              </w:rPr>
              <w:t>95-141</w:t>
            </w:r>
          </w:p>
        </w:tc>
        <w:tc>
          <w:tcPr>
            <w:tcW w:w="2110" w:type="dxa"/>
            <w:shd w:val="clear" w:color="auto" w:fill="auto"/>
            <w:vAlign w:val="center"/>
            <w:hideMark/>
          </w:tcPr>
          <w:p w:rsidR="003A16B3" w:rsidRDefault="003A16B3" w:rsidP="004B09A9">
            <w:pPr>
              <w:jc w:val="center"/>
            </w:pPr>
            <w:r w:rsidRPr="006115B1">
              <w:rPr>
                <w:sz w:val="16"/>
                <w:szCs w:val="16"/>
              </w:rPr>
              <w:t>86:02:1001001:2004</w:t>
            </w:r>
          </w:p>
        </w:tc>
        <w:tc>
          <w:tcPr>
            <w:tcW w:w="1407" w:type="dxa"/>
            <w:vAlign w:val="center"/>
          </w:tcPr>
          <w:p w:rsidR="003A16B3" w:rsidRPr="00EA44D8" w:rsidRDefault="003A16B3" w:rsidP="004B09A9">
            <w:pPr>
              <w:jc w:val="center"/>
              <w:rPr>
                <w:sz w:val="18"/>
                <w:szCs w:val="18"/>
              </w:rPr>
            </w:pPr>
            <w:r>
              <w:rPr>
                <w:sz w:val="18"/>
                <w:szCs w:val="18"/>
              </w:rPr>
              <w:t>69932</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5</w:t>
            </w:r>
          </w:p>
        </w:tc>
        <w:tc>
          <w:tcPr>
            <w:tcW w:w="1408" w:type="dxa"/>
            <w:vAlign w:val="center"/>
          </w:tcPr>
          <w:p w:rsidR="003A16B3" w:rsidRPr="00F32367" w:rsidRDefault="003A16B3" w:rsidP="004B09A9">
            <w:pPr>
              <w:jc w:val="center"/>
              <w:rPr>
                <w:color w:val="FF0000"/>
                <w:sz w:val="18"/>
                <w:szCs w:val="18"/>
              </w:rPr>
            </w:pPr>
            <w:r w:rsidRPr="00F32367">
              <w:rPr>
                <w:sz w:val="18"/>
                <w:szCs w:val="18"/>
              </w:rPr>
              <w:t>142-202</w:t>
            </w:r>
          </w:p>
        </w:tc>
        <w:tc>
          <w:tcPr>
            <w:tcW w:w="2110" w:type="dxa"/>
            <w:shd w:val="clear" w:color="auto" w:fill="auto"/>
            <w:vAlign w:val="center"/>
          </w:tcPr>
          <w:p w:rsidR="003A16B3" w:rsidRDefault="003A16B3" w:rsidP="004B09A9">
            <w:pPr>
              <w:jc w:val="center"/>
            </w:pPr>
            <w:r w:rsidRPr="006115B1">
              <w:rPr>
                <w:sz w:val="16"/>
                <w:szCs w:val="16"/>
              </w:rPr>
              <w:t>86:02:1001001:2004</w:t>
            </w:r>
          </w:p>
        </w:tc>
        <w:tc>
          <w:tcPr>
            <w:tcW w:w="1407" w:type="dxa"/>
            <w:vAlign w:val="center"/>
          </w:tcPr>
          <w:p w:rsidR="003A16B3" w:rsidRDefault="003A16B3" w:rsidP="004B09A9">
            <w:pPr>
              <w:jc w:val="center"/>
              <w:rPr>
                <w:sz w:val="18"/>
                <w:szCs w:val="18"/>
              </w:rPr>
            </w:pPr>
            <w:r>
              <w:rPr>
                <w:sz w:val="18"/>
                <w:szCs w:val="18"/>
              </w:rPr>
              <w:t>46684</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6</w:t>
            </w:r>
          </w:p>
        </w:tc>
        <w:tc>
          <w:tcPr>
            <w:tcW w:w="1408" w:type="dxa"/>
            <w:vAlign w:val="center"/>
          </w:tcPr>
          <w:p w:rsidR="003A16B3" w:rsidRPr="00F32367" w:rsidRDefault="003A16B3" w:rsidP="004B09A9">
            <w:pPr>
              <w:jc w:val="center"/>
              <w:rPr>
                <w:sz w:val="18"/>
                <w:szCs w:val="18"/>
              </w:rPr>
            </w:pPr>
            <w:r w:rsidRPr="00F32367">
              <w:rPr>
                <w:sz w:val="18"/>
                <w:szCs w:val="18"/>
              </w:rPr>
              <w:t>203-210</w:t>
            </w:r>
          </w:p>
        </w:tc>
        <w:tc>
          <w:tcPr>
            <w:tcW w:w="2110" w:type="dxa"/>
            <w:shd w:val="clear" w:color="auto" w:fill="auto"/>
            <w:vAlign w:val="center"/>
          </w:tcPr>
          <w:p w:rsidR="003A16B3" w:rsidRDefault="003A16B3" w:rsidP="004B09A9">
            <w:pPr>
              <w:jc w:val="center"/>
              <w:rPr>
                <w:sz w:val="18"/>
                <w:szCs w:val="18"/>
              </w:rPr>
            </w:pPr>
            <w:r w:rsidRPr="006115B1">
              <w:rPr>
                <w:sz w:val="16"/>
                <w:szCs w:val="16"/>
              </w:rPr>
              <w:t>86:02:1001001:2004</w:t>
            </w:r>
          </w:p>
        </w:tc>
        <w:tc>
          <w:tcPr>
            <w:tcW w:w="1407" w:type="dxa"/>
            <w:vAlign w:val="center"/>
          </w:tcPr>
          <w:p w:rsidR="003A16B3" w:rsidRDefault="003A16B3" w:rsidP="004B09A9">
            <w:pPr>
              <w:jc w:val="center"/>
              <w:rPr>
                <w:sz w:val="18"/>
                <w:szCs w:val="18"/>
              </w:rPr>
            </w:pPr>
            <w:r>
              <w:rPr>
                <w:sz w:val="18"/>
                <w:szCs w:val="18"/>
              </w:rPr>
              <w:t>8182</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Tr="003A16B3">
        <w:trPr>
          <w:trHeight w:val="227"/>
        </w:trPr>
        <w:tc>
          <w:tcPr>
            <w:tcW w:w="2218" w:type="dxa"/>
            <w:vAlign w:val="center"/>
          </w:tcPr>
          <w:p w:rsidR="003A16B3" w:rsidRDefault="003A16B3" w:rsidP="004B09A9">
            <w:pPr>
              <w:jc w:val="center"/>
            </w:pPr>
            <w:r w:rsidRPr="00C76026">
              <w:rPr>
                <w:sz w:val="16"/>
                <w:szCs w:val="16"/>
              </w:rPr>
              <w:t>86:02:1001001:2004:ЗУ</w:t>
            </w:r>
            <w:r>
              <w:rPr>
                <w:sz w:val="16"/>
                <w:szCs w:val="16"/>
              </w:rPr>
              <w:t>7</w:t>
            </w:r>
          </w:p>
        </w:tc>
        <w:tc>
          <w:tcPr>
            <w:tcW w:w="1408" w:type="dxa"/>
            <w:vAlign w:val="center"/>
          </w:tcPr>
          <w:p w:rsidR="003A16B3" w:rsidRPr="00F32367" w:rsidRDefault="003A16B3" w:rsidP="004B09A9">
            <w:pPr>
              <w:jc w:val="center"/>
              <w:rPr>
                <w:sz w:val="18"/>
                <w:szCs w:val="18"/>
              </w:rPr>
            </w:pPr>
            <w:r w:rsidRPr="00F32367">
              <w:rPr>
                <w:sz w:val="18"/>
                <w:szCs w:val="18"/>
              </w:rPr>
              <w:t>211-221</w:t>
            </w:r>
          </w:p>
        </w:tc>
        <w:tc>
          <w:tcPr>
            <w:tcW w:w="2110" w:type="dxa"/>
            <w:shd w:val="clear" w:color="auto" w:fill="auto"/>
            <w:vAlign w:val="center"/>
          </w:tcPr>
          <w:p w:rsidR="003A16B3" w:rsidRDefault="003A16B3" w:rsidP="004B09A9">
            <w:pPr>
              <w:jc w:val="center"/>
              <w:rPr>
                <w:sz w:val="18"/>
                <w:szCs w:val="18"/>
              </w:rPr>
            </w:pPr>
            <w:r w:rsidRPr="006115B1">
              <w:rPr>
                <w:sz w:val="16"/>
                <w:szCs w:val="16"/>
              </w:rPr>
              <w:t>86:02:1001001:2004</w:t>
            </w:r>
          </w:p>
        </w:tc>
        <w:tc>
          <w:tcPr>
            <w:tcW w:w="1407" w:type="dxa"/>
            <w:vAlign w:val="center"/>
          </w:tcPr>
          <w:p w:rsidR="003A16B3" w:rsidRDefault="003A16B3" w:rsidP="004B09A9">
            <w:pPr>
              <w:jc w:val="center"/>
              <w:rPr>
                <w:sz w:val="18"/>
                <w:szCs w:val="18"/>
              </w:rPr>
            </w:pPr>
            <w:r>
              <w:rPr>
                <w:sz w:val="18"/>
                <w:szCs w:val="18"/>
              </w:rPr>
              <w:t>14656</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Default="003A16B3" w:rsidP="004B09A9">
            <w:pPr>
              <w:jc w:val="center"/>
              <w:rPr>
                <w:sz w:val="18"/>
                <w:szCs w:val="18"/>
              </w:rPr>
            </w:pPr>
            <w:r>
              <w:rPr>
                <w:sz w:val="18"/>
                <w:szCs w:val="18"/>
              </w:rPr>
              <w:t>путем раздела</w:t>
            </w:r>
          </w:p>
        </w:tc>
        <w:tc>
          <w:tcPr>
            <w:tcW w:w="1543" w:type="dxa"/>
            <w:vAlign w:val="center"/>
          </w:tcPr>
          <w:p w:rsidR="003A16B3" w:rsidRDefault="003A16B3" w:rsidP="004B09A9">
            <w:pPr>
              <w:jc w:val="center"/>
              <w:rPr>
                <w:sz w:val="18"/>
                <w:szCs w:val="18"/>
              </w:rPr>
            </w:pPr>
            <w:r>
              <w:rPr>
                <w:sz w:val="18"/>
                <w:szCs w:val="18"/>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8D0880">
              <w:rPr>
                <w:sz w:val="16"/>
                <w:szCs w:val="16"/>
              </w:rPr>
              <w:t>86:02:0000000:292:ЗУ1</w:t>
            </w:r>
          </w:p>
        </w:tc>
        <w:tc>
          <w:tcPr>
            <w:tcW w:w="1408" w:type="dxa"/>
            <w:vAlign w:val="center"/>
          </w:tcPr>
          <w:p w:rsidR="003A16B3" w:rsidRPr="00F32367" w:rsidRDefault="003A16B3" w:rsidP="004B09A9">
            <w:pPr>
              <w:jc w:val="center"/>
              <w:rPr>
                <w:sz w:val="16"/>
                <w:szCs w:val="16"/>
              </w:rPr>
            </w:pPr>
            <w:r w:rsidRPr="00F32367">
              <w:rPr>
                <w:sz w:val="16"/>
                <w:szCs w:val="16"/>
              </w:rPr>
              <w:t>222-233</w:t>
            </w:r>
          </w:p>
        </w:tc>
        <w:tc>
          <w:tcPr>
            <w:tcW w:w="2110" w:type="dxa"/>
            <w:shd w:val="clear" w:color="auto" w:fill="auto"/>
            <w:vAlign w:val="center"/>
          </w:tcPr>
          <w:p w:rsidR="003A16B3" w:rsidRPr="008D0880" w:rsidRDefault="003A16B3" w:rsidP="004B09A9">
            <w:pPr>
              <w:jc w:val="center"/>
              <w:rPr>
                <w:sz w:val="16"/>
                <w:szCs w:val="16"/>
              </w:rPr>
            </w:pPr>
            <w:r w:rsidRPr="008D0880">
              <w:rPr>
                <w:sz w:val="16"/>
                <w:szCs w:val="16"/>
              </w:rPr>
              <w:t>86:02:0000000:292</w:t>
            </w:r>
          </w:p>
        </w:tc>
        <w:tc>
          <w:tcPr>
            <w:tcW w:w="1407" w:type="dxa"/>
            <w:vAlign w:val="center"/>
          </w:tcPr>
          <w:p w:rsidR="003A16B3" w:rsidRPr="008D0880" w:rsidRDefault="003A16B3" w:rsidP="004B09A9">
            <w:pPr>
              <w:jc w:val="center"/>
              <w:rPr>
                <w:sz w:val="16"/>
                <w:szCs w:val="16"/>
              </w:rPr>
            </w:pPr>
            <w:r>
              <w:rPr>
                <w:sz w:val="16"/>
                <w:szCs w:val="16"/>
              </w:rPr>
              <w:t>835</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8D0880">
              <w:rPr>
                <w:sz w:val="16"/>
                <w:szCs w:val="16"/>
              </w:rPr>
              <w:t>86:02:0000000:292:ЗУ</w:t>
            </w:r>
            <w:r>
              <w:rPr>
                <w:sz w:val="16"/>
                <w:szCs w:val="16"/>
              </w:rPr>
              <w:t>2</w:t>
            </w:r>
          </w:p>
        </w:tc>
        <w:tc>
          <w:tcPr>
            <w:tcW w:w="1408" w:type="dxa"/>
            <w:vAlign w:val="center"/>
          </w:tcPr>
          <w:p w:rsidR="003A16B3" w:rsidRPr="00F32367" w:rsidRDefault="003A16B3" w:rsidP="004B09A9">
            <w:pPr>
              <w:jc w:val="center"/>
              <w:rPr>
                <w:sz w:val="16"/>
                <w:szCs w:val="16"/>
              </w:rPr>
            </w:pPr>
            <w:r w:rsidRPr="00F32367">
              <w:rPr>
                <w:sz w:val="16"/>
                <w:szCs w:val="16"/>
              </w:rPr>
              <w:t>234-241</w:t>
            </w:r>
          </w:p>
        </w:tc>
        <w:tc>
          <w:tcPr>
            <w:tcW w:w="2110" w:type="dxa"/>
            <w:shd w:val="clear" w:color="auto" w:fill="auto"/>
            <w:vAlign w:val="center"/>
          </w:tcPr>
          <w:p w:rsidR="003A16B3" w:rsidRPr="008D0880" w:rsidRDefault="003A16B3" w:rsidP="004B09A9">
            <w:pPr>
              <w:jc w:val="center"/>
              <w:rPr>
                <w:sz w:val="16"/>
                <w:szCs w:val="16"/>
              </w:rPr>
            </w:pPr>
            <w:r w:rsidRPr="008D0880">
              <w:rPr>
                <w:sz w:val="16"/>
                <w:szCs w:val="16"/>
              </w:rPr>
              <w:t>86:02:0000000:292</w:t>
            </w:r>
          </w:p>
        </w:tc>
        <w:tc>
          <w:tcPr>
            <w:tcW w:w="1407" w:type="dxa"/>
            <w:vAlign w:val="center"/>
          </w:tcPr>
          <w:p w:rsidR="003A16B3" w:rsidRPr="008D0880" w:rsidRDefault="003A16B3" w:rsidP="004B09A9">
            <w:pPr>
              <w:jc w:val="center"/>
              <w:rPr>
                <w:sz w:val="16"/>
                <w:szCs w:val="16"/>
              </w:rPr>
            </w:pPr>
            <w:r>
              <w:rPr>
                <w:sz w:val="16"/>
                <w:szCs w:val="16"/>
              </w:rPr>
              <w:t>281</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8D0880">
              <w:rPr>
                <w:sz w:val="16"/>
                <w:szCs w:val="16"/>
              </w:rPr>
              <w:t>86:02:0000000:292:ЗУ</w:t>
            </w:r>
            <w:r>
              <w:rPr>
                <w:sz w:val="16"/>
                <w:szCs w:val="16"/>
              </w:rPr>
              <w:t>3</w:t>
            </w:r>
          </w:p>
        </w:tc>
        <w:tc>
          <w:tcPr>
            <w:tcW w:w="1408" w:type="dxa"/>
            <w:vAlign w:val="center"/>
          </w:tcPr>
          <w:p w:rsidR="003A16B3" w:rsidRPr="00F32367" w:rsidRDefault="003A16B3" w:rsidP="004B09A9">
            <w:pPr>
              <w:jc w:val="center"/>
              <w:rPr>
                <w:sz w:val="16"/>
                <w:szCs w:val="16"/>
              </w:rPr>
            </w:pPr>
            <w:r w:rsidRPr="00F32367">
              <w:rPr>
                <w:sz w:val="16"/>
                <w:szCs w:val="16"/>
              </w:rPr>
              <w:t>242-253</w:t>
            </w:r>
          </w:p>
        </w:tc>
        <w:tc>
          <w:tcPr>
            <w:tcW w:w="2110" w:type="dxa"/>
            <w:shd w:val="clear" w:color="auto" w:fill="auto"/>
            <w:vAlign w:val="center"/>
          </w:tcPr>
          <w:p w:rsidR="003A16B3" w:rsidRPr="008D0880" w:rsidRDefault="003A16B3" w:rsidP="004B09A9">
            <w:pPr>
              <w:jc w:val="center"/>
              <w:rPr>
                <w:sz w:val="16"/>
                <w:szCs w:val="16"/>
              </w:rPr>
            </w:pPr>
            <w:r w:rsidRPr="008D0880">
              <w:rPr>
                <w:sz w:val="16"/>
                <w:szCs w:val="16"/>
              </w:rPr>
              <w:t>86:02:0000000:292</w:t>
            </w:r>
          </w:p>
        </w:tc>
        <w:tc>
          <w:tcPr>
            <w:tcW w:w="1407" w:type="dxa"/>
            <w:vAlign w:val="center"/>
          </w:tcPr>
          <w:p w:rsidR="003A16B3" w:rsidRPr="008D0880" w:rsidRDefault="003A16B3" w:rsidP="004B09A9">
            <w:pPr>
              <w:jc w:val="center"/>
              <w:rPr>
                <w:sz w:val="16"/>
                <w:szCs w:val="16"/>
              </w:rPr>
            </w:pPr>
            <w:r>
              <w:rPr>
                <w:sz w:val="16"/>
                <w:szCs w:val="16"/>
              </w:rPr>
              <w:t>473</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8D0880">
              <w:rPr>
                <w:sz w:val="16"/>
                <w:szCs w:val="16"/>
              </w:rPr>
              <w:t>86:02:0000000:292:ЗУ</w:t>
            </w:r>
            <w:r>
              <w:rPr>
                <w:sz w:val="16"/>
                <w:szCs w:val="16"/>
              </w:rPr>
              <w:t>4</w:t>
            </w:r>
          </w:p>
        </w:tc>
        <w:tc>
          <w:tcPr>
            <w:tcW w:w="1408" w:type="dxa"/>
            <w:vAlign w:val="center"/>
          </w:tcPr>
          <w:p w:rsidR="003A16B3" w:rsidRPr="00F32367" w:rsidRDefault="003A16B3" w:rsidP="004B09A9">
            <w:pPr>
              <w:jc w:val="center"/>
              <w:rPr>
                <w:sz w:val="16"/>
                <w:szCs w:val="16"/>
              </w:rPr>
            </w:pPr>
            <w:r w:rsidRPr="00F32367">
              <w:rPr>
                <w:sz w:val="16"/>
                <w:szCs w:val="16"/>
              </w:rPr>
              <w:t>254-257</w:t>
            </w:r>
          </w:p>
        </w:tc>
        <w:tc>
          <w:tcPr>
            <w:tcW w:w="2110" w:type="dxa"/>
            <w:shd w:val="clear" w:color="auto" w:fill="auto"/>
            <w:vAlign w:val="center"/>
          </w:tcPr>
          <w:p w:rsidR="003A16B3" w:rsidRPr="008D0880" w:rsidRDefault="003A16B3" w:rsidP="004B09A9">
            <w:pPr>
              <w:jc w:val="center"/>
              <w:rPr>
                <w:sz w:val="16"/>
                <w:szCs w:val="16"/>
              </w:rPr>
            </w:pPr>
            <w:r w:rsidRPr="008D0880">
              <w:rPr>
                <w:sz w:val="16"/>
                <w:szCs w:val="16"/>
              </w:rPr>
              <w:t>86:02:0000000:292</w:t>
            </w:r>
          </w:p>
        </w:tc>
        <w:tc>
          <w:tcPr>
            <w:tcW w:w="1407" w:type="dxa"/>
            <w:vAlign w:val="center"/>
          </w:tcPr>
          <w:p w:rsidR="003A16B3" w:rsidRPr="008D0880" w:rsidRDefault="003A16B3" w:rsidP="004B09A9">
            <w:pPr>
              <w:jc w:val="center"/>
              <w:rPr>
                <w:sz w:val="16"/>
                <w:szCs w:val="16"/>
              </w:rPr>
            </w:pPr>
            <w:r>
              <w:rPr>
                <w:sz w:val="16"/>
                <w:szCs w:val="16"/>
              </w:rPr>
              <w:t>186</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lastRenderedPageBreak/>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lastRenderedPageBreak/>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lastRenderedPageBreak/>
              <w:t>86:02:0000000:267:ЗУ1</w:t>
            </w:r>
          </w:p>
        </w:tc>
        <w:tc>
          <w:tcPr>
            <w:tcW w:w="1408" w:type="dxa"/>
            <w:vAlign w:val="center"/>
          </w:tcPr>
          <w:p w:rsidR="003A16B3" w:rsidRPr="008D0880" w:rsidRDefault="003A16B3" w:rsidP="004B09A9">
            <w:pPr>
              <w:jc w:val="center"/>
              <w:rPr>
                <w:color w:val="FF0000"/>
                <w:sz w:val="16"/>
                <w:szCs w:val="16"/>
              </w:rPr>
            </w:pPr>
            <w:r w:rsidRPr="00F32367">
              <w:rPr>
                <w:sz w:val="16"/>
                <w:szCs w:val="16"/>
              </w:rPr>
              <w:t>258-269</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1316</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2</w:t>
            </w:r>
          </w:p>
        </w:tc>
        <w:tc>
          <w:tcPr>
            <w:tcW w:w="1408" w:type="dxa"/>
            <w:vAlign w:val="center"/>
          </w:tcPr>
          <w:p w:rsidR="003A16B3" w:rsidRPr="00F32367" w:rsidRDefault="003A16B3" w:rsidP="004B09A9">
            <w:pPr>
              <w:jc w:val="center"/>
              <w:rPr>
                <w:sz w:val="16"/>
                <w:szCs w:val="16"/>
              </w:rPr>
            </w:pPr>
            <w:r w:rsidRPr="00F32367">
              <w:rPr>
                <w:sz w:val="16"/>
                <w:szCs w:val="16"/>
              </w:rPr>
              <w:t>270-285</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1190</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3</w:t>
            </w:r>
          </w:p>
        </w:tc>
        <w:tc>
          <w:tcPr>
            <w:tcW w:w="1408" w:type="dxa"/>
            <w:vAlign w:val="center"/>
          </w:tcPr>
          <w:p w:rsidR="003A16B3" w:rsidRPr="00F32367" w:rsidRDefault="003A16B3" w:rsidP="004B09A9">
            <w:pPr>
              <w:jc w:val="center"/>
              <w:rPr>
                <w:sz w:val="16"/>
                <w:szCs w:val="16"/>
              </w:rPr>
            </w:pPr>
            <w:r w:rsidRPr="00F32367">
              <w:rPr>
                <w:sz w:val="16"/>
                <w:szCs w:val="16"/>
              </w:rPr>
              <w:t>286-305</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1513</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4</w:t>
            </w:r>
          </w:p>
        </w:tc>
        <w:tc>
          <w:tcPr>
            <w:tcW w:w="1408" w:type="dxa"/>
            <w:vAlign w:val="center"/>
          </w:tcPr>
          <w:p w:rsidR="003A16B3" w:rsidRPr="00F32367" w:rsidRDefault="003A16B3" w:rsidP="004B09A9">
            <w:pPr>
              <w:jc w:val="center"/>
              <w:rPr>
                <w:sz w:val="16"/>
                <w:szCs w:val="16"/>
              </w:rPr>
            </w:pPr>
            <w:r w:rsidRPr="00F32367">
              <w:rPr>
                <w:sz w:val="16"/>
                <w:szCs w:val="16"/>
              </w:rPr>
              <w:t>306-309</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246</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5</w:t>
            </w:r>
          </w:p>
        </w:tc>
        <w:tc>
          <w:tcPr>
            <w:tcW w:w="1408" w:type="dxa"/>
            <w:vAlign w:val="center"/>
          </w:tcPr>
          <w:p w:rsidR="003A16B3" w:rsidRPr="00F32367" w:rsidRDefault="003A16B3" w:rsidP="004B09A9">
            <w:pPr>
              <w:jc w:val="center"/>
              <w:rPr>
                <w:sz w:val="16"/>
                <w:szCs w:val="16"/>
              </w:rPr>
            </w:pPr>
            <w:r w:rsidRPr="00F32367">
              <w:rPr>
                <w:sz w:val="16"/>
                <w:szCs w:val="16"/>
              </w:rPr>
              <w:t>310-329</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904</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6</w:t>
            </w:r>
          </w:p>
        </w:tc>
        <w:tc>
          <w:tcPr>
            <w:tcW w:w="1408" w:type="dxa"/>
            <w:vAlign w:val="center"/>
          </w:tcPr>
          <w:p w:rsidR="003A16B3" w:rsidRPr="00F32367" w:rsidRDefault="003A16B3" w:rsidP="004B09A9">
            <w:pPr>
              <w:jc w:val="center"/>
              <w:rPr>
                <w:sz w:val="16"/>
                <w:szCs w:val="16"/>
              </w:rPr>
            </w:pPr>
            <w:r w:rsidRPr="00F32367">
              <w:rPr>
                <w:sz w:val="16"/>
                <w:szCs w:val="16"/>
              </w:rPr>
              <w:t>330-353</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627</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r w:rsidR="003A16B3" w:rsidRPr="008D0880" w:rsidTr="003A16B3">
        <w:trPr>
          <w:trHeight w:val="227"/>
        </w:trPr>
        <w:tc>
          <w:tcPr>
            <w:tcW w:w="2218" w:type="dxa"/>
            <w:vAlign w:val="center"/>
          </w:tcPr>
          <w:p w:rsidR="003A16B3" w:rsidRPr="008D0880" w:rsidRDefault="003A16B3" w:rsidP="004B09A9">
            <w:pPr>
              <w:jc w:val="center"/>
              <w:rPr>
                <w:sz w:val="16"/>
                <w:szCs w:val="16"/>
              </w:rPr>
            </w:pPr>
            <w:r w:rsidRPr="000D2D2E">
              <w:rPr>
                <w:sz w:val="16"/>
                <w:szCs w:val="16"/>
              </w:rPr>
              <w:t>86:02:0000000:267:ЗУ</w:t>
            </w:r>
            <w:r>
              <w:rPr>
                <w:sz w:val="16"/>
                <w:szCs w:val="16"/>
              </w:rPr>
              <w:t>7</w:t>
            </w:r>
          </w:p>
        </w:tc>
        <w:tc>
          <w:tcPr>
            <w:tcW w:w="1408" w:type="dxa"/>
            <w:vAlign w:val="center"/>
          </w:tcPr>
          <w:p w:rsidR="003A16B3" w:rsidRPr="00F32367" w:rsidRDefault="003A16B3" w:rsidP="004B09A9">
            <w:pPr>
              <w:jc w:val="center"/>
              <w:rPr>
                <w:sz w:val="16"/>
                <w:szCs w:val="16"/>
              </w:rPr>
            </w:pPr>
            <w:r w:rsidRPr="00F32367">
              <w:rPr>
                <w:sz w:val="16"/>
                <w:szCs w:val="16"/>
              </w:rPr>
              <w:t>354-357</w:t>
            </w:r>
          </w:p>
        </w:tc>
        <w:tc>
          <w:tcPr>
            <w:tcW w:w="2110" w:type="dxa"/>
            <w:shd w:val="clear" w:color="auto" w:fill="auto"/>
            <w:vAlign w:val="center"/>
          </w:tcPr>
          <w:p w:rsidR="003A16B3" w:rsidRPr="008D0880" w:rsidRDefault="003A16B3" w:rsidP="004B09A9">
            <w:pPr>
              <w:jc w:val="center"/>
              <w:rPr>
                <w:sz w:val="16"/>
                <w:szCs w:val="16"/>
              </w:rPr>
            </w:pPr>
            <w:r w:rsidRPr="000D2D2E">
              <w:rPr>
                <w:sz w:val="16"/>
                <w:szCs w:val="16"/>
              </w:rPr>
              <w:t>86:02:0000000:267</w:t>
            </w:r>
          </w:p>
        </w:tc>
        <w:tc>
          <w:tcPr>
            <w:tcW w:w="1407" w:type="dxa"/>
            <w:vAlign w:val="center"/>
          </w:tcPr>
          <w:p w:rsidR="003A16B3" w:rsidRDefault="003A16B3" w:rsidP="004B09A9">
            <w:pPr>
              <w:jc w:val="center"/>
              <w:rPr>
                <w:sz w:val="16"/>
                <w:szCs w:val="16"/>
              </w:rPr>
            </w:pPr>
            <w:r>
              <w:rPr>
                <w:sz w:val="16"/>
                <w:szCs w:val="16"/>
              </w:rPr>
              <w:t>195</w:t>
            </w:r>
          </w:p>
        </w:tc>
        <w:tc>
          <w:tcPr>
            <w:tcW w:w="1690" w:type="dxa"/>
            <w:vAlign w:val="center"/>
          </w:tcPr>
          <w:p w:rsidR="003A16B3" w:rsidRDefault="003A16B3" w:rsidP="004B09A9">
            <w:pPr>
              <w:jc w:val="center"/>
              <w:rPr>
                <w:sz w:val="18"/>
                <w:szCs w:val="18"/>
              </w:rPr>
            </w:pPr>
            <w:r>
              <w:rPr>
                <w:sz w:val="18"/>
                <w:szCs w:val="18"/>
              </w:rPr>
              <w:t>образование</w:t>
            </w:r>
          </w:p>
          <w:p w:rsidR="003A16B3" w:rsidRDefault="003A16B3" w:rsidP="004B09A9">
            <w:pPr>
              <w:jc w:val="center"/>
              <w:rPr>
                <w:sz w:val="18"/>
                <w:szCs w:val="18"/>
              </w:rPr>
            </w:pPr>
            <w:r>
              <w:rPr>
                <w:sz w:val="18"/>
                <w:szCs w:val="18"/>
              </w:rPr>
              <w:t>земельного участка</w:t>
            </w:r>
          </w:p>
          <w:p w:rsidR="003A16B3" w:rsidRPr="008D0880" w:rsidRDefault="003A16B3" w:rsidP="004B09A9">
            <w:pPr>
              <w:jc w:val="center"/>
              <w:rPr>
                <w:sz w:val="16"/>
                <w:szCs w:val="16"/>
              </w:rPr>
            </w:pPr>
            <w:r>
              <w:rPr>
                <w:sz w:val="18"/>
                <w:szCs w:val="18"/>
              </w:rPr>
              <w:t>путем раздела</w:t>
            </w:r>
          </w:p>
        </w:tc>
        <w:tc>
          <w:tcPr>
            <w:tcW w:w="1543" w:type="dxa"/>
            <w:vAlign w:val="center"/>
          </w:tcPr>
          <w:p w:rsidR="003A16B3" w:rsidRPr="008D0880" w:rsidRDefault="003A16B3" w:rsidP="004B09A9">
            <w:pPr>
              <w:jc w:val="center"/>
              <w:rPr>
                <w:sz w:val="16"/>
                <w:szCs w:val="16"/>
              </w:rPr>
            </w:pPr>
            <w:r w:rsidRPr="008D0880">
              <w:rPr>
                <w:sz w:val="16"/>
                <w:szCs w:val="16"/>
              </w:rPr>
              <w:t>не относится</w:t>
            </w:r>
          </w:p>
        </w:tc>
      </w:tr>
    </w:tbl>
    <w:p w:rsidR="003A16B3" w:rsidRPr="003A16B3" w:rsidRDefault="003A16B3" w:rsidP="003A16B3">
      <w:pPr>
        <w:spacing w:line="276" w:lineRule="auto"/>
        <w:ind w:left="-142" w:firstLine="567"/>
        <w:jc w:val="both"/>
        <w:rPr>
          <w:rFonts w:ascii="Times New Roman" w:hAnsi="Times New Roman" w:cs="Times New Roman"/>
          <w:kern w:val="28"/>
          <w:sz w:val="26"/>
          <w:szCs w:val="26"/>
          <w:lang w:eastAsia="en-US"/>
        </w:rPr>
      </w:pPr>
      <w:r w:rsidRPr="003A16B3">
        <w:rPr>
          <w:rFonts w:ascii="Times New Roman" w:hAnsi="Times New Roman" w:cs="Times New Roman"/>
          <w:kern w:val="28"/>
          <w:sz w:val="26"/>
          <w:szCs w:val="26"/>
          <w:lang w:eastAsia="en-US"/>
        </w:rPr>
        <w:t>Всего для строительства и эксплуатации линейных объектов и объектов капитального строительства, входящих в состав линейных объектов требуется 361577 кв. м, из них:</w:t>
      </w:r>
    </w:p>
    <w:p w:rsidR="003A16B3" w:rsidRPr="003A16B3" w:rsidRDefault="003A16B3" w:rsidP="003A16B3">
      <w:pPr>
        <w:spacing w:line="276" w:lineRule="auto"/>
        <w:ind w:left="-142" w:firstLine="567"/>
        <w:jc w:val="both"/>
        <w:rPr>
          <w:rFonts w:ascii="Times New Roman" w:hAnsi="Times New Roman" w:cs="Times New Roman"/>
          <w:kern w:val="28"/>
          <w:sz w:val="26"/>
          <w:szCs w:val="26"/>
          <w:lang w:eastAsia="en-US"/>
        </w:rPr>
      </w:pPr>
      <w:r w:rsidRPr="003A16B3">
        <w:rPr>
          <w:rFonts w:ascii="Times New Roman" w:hAnsi="Times New Roman" w:cs="Times New Roman"/>
          <w:kern w:val="28"/>
          <w:sz w:val="26"/>
          <w:szCs w:val="26"/>
          <w:lang w:eastAsia="en-US"/>
        </w:rPr>
        <w:t>352824 кв. м – общая площадь образуемых земельных участков для строительства и  эксплуатации линейных объектов и объектов капитального строительства входящих в состав линейных объектов;</w:t>
      </w:r>
    </w:p>
    <w:p w:rsidR="003A16B3" w:rsidRPr="003A16B3" w:rsidRDefault="003A16B3" w:rsidP="003A16B3">
      <w:pPr>
        <w:spacing w:line="276" w:lineRule="auto"/>
        <w:ind w:left="-142" w:firstLine="567"/>
        <w:jc w:val="both"/>
        <w:rPr>
          <w:rFonts w:ascii="Times New Roman" w:hAnsi="Times New Roman" w:cs="Times New Roman"/>
          <w:kern w:val="28"/>
          <w:sz w:val="26"/>
          <w:szCs w:val="26"/>
          <w:lang w:eastAsia="en-US"/>
        </w:rPr>
      </w:pPr>
      <w:r w:rsidRPr="003A16B3">
        <w:rPr>
          <w:rFonts w:ascii="Times New Roman" w:hAnsi="Times New Roman" w:cs="Times New Roman"/>
          <w:kern w:val="28"/>
          <w:sz w:val="26"/>
          <w:szCs w:val="26"/>
          <w:lang w:eastAsia="en-US"/>
        </w:rPr>
        <w:t>Дополнительно, в процессе строительства объекта будут задействованы земельные участки/части земельных участков, находящихся в аренде ОАО «РН-Няганьнефтегаз»;</w:t>
      </w:r>
    </w:p>
    <w:p w:rsidR="00D45B67" w:rsidRDefault="003A16B3" w:rsidP="003A16B3">
      <w:pPr>
        <w:spacing w:line="276" w:lineRule="auto"/>
        <w:ind w:left="-142" w:firstLine="567"/>
        <w:jc w:val="both"/>
        <w:rPr>
          <w:rFonts w:ascii="Times New Roman" w:hAnsi="Times New Roman" w:cs="Times New Roman"/>
          <w:kern w:val="28"/>
          <w:sz w:val="26"/>
          <w:szCs w:val="26"/>
          <w:lang w:eastAsia="en-US"/>
        </w:rPr>
      </w:pPr>
      <w:r w:rsidRPr="003A16B3">
        <w:rPr>
          <w:rFonts w:ascii="Times New Roman" w:hAnsi="Times New Roman" w:cs="Times New Roman"/>
          <w:kern w:val="28"/>
          <w:sz w:val="26"/>
          <w:szCs w:val="26"/>
          <w:lang w:eastAsia="en-US"/>
        </w:rPr>
        <w:t>Сведения о существующих земельных участках, необходимых для эксплуатации линейных объектов, представлены в таблице</w:t>
      </w:r>
      <w:r>
        <w:rPr>
          <w:rFonts w:ascii="Times New Roman" w:hAnsi="Times New Roman" w:cs="Times New Roman"/>
          <w:kern w:val="28"/>
          <w:sz w:val="26"/>
          <w:szCs w:val="26"/>
          <w:lang w:eastAsia="en-US"/>
        </w:rPr>
        <w:t xml:space="preserve"> 2</w:t>
      </w:r>
    </w:p>
    <w:p w:rsidR="003A16B3" w:rsidRPr="003A16B3" w:rsidRDefault="003A16B3" w:rsidP="003A16B3">
      <w:pPr>
        <w:pStyle w:val="affff0"/>
        <w:rPr>
          <w:rFonts w:ascii="Times New Roman" w:hAnsi="Times New Roman"/>
          <w:sz w:val="26"/>
          <w:szCs w:val="26"/>
        </w:rPr>
      </w:pPr>
      <w:r w:rsidRPr="003A16B3">
        <w:rPr>
          <w:rFonts w:ascii="Times New Roman" w:hAnsi="Times New Roman"/>
          <w:sz w:val="26"/>
          <w:szCs w:val="26"/>
        </w:rPr>
        <w:t>Таблица 2. Перечень существующих земельных участков, необходимых для эксплуатации линейных объектов</w:t>
      </w:r>
    </w:p>
    <w:tbl>
      <w:tblPr>
        <w:tblW w:w="10376" w:type="dxa"/>
        <w:tblInd w:w="-39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64"/>
        <w:gridCol w:w="3532"/>
        <w:gridCol w:w="3280"/>
      </w:tblGrid>
      <w:tr w:rsidR="003A16B3" w:rsidRPr="003A16B3" w:rsidTr="003A16B3">
        <w:trPr>
          <w:trHeight w:val="227"/>
          <w:tblHeader/>
        </w:trPr>
        <w:tc>
          <w:tcPr>
            <w:tcW w:w="3564" w:type="dxa"/>
            <w:shd w:val="clear" w:color="000000" w:fill="auto"/>
            <w:vAlign w:val="center"/>
          </w:tcPr>
          <w:p w:rsidR="003A16B3" w:rsidRPr="003A16B3" w:rsidRDefault="003A16B3" w:rsidP="004B09A9">
            <w:pPr>
              <w:jc w:val="center"/>
              <w:rPr>
                <w:rFonts w:ascii="Times New Roman" w:hAnsi="Times New Roman" w:cs="Times New Roman"/>
                <w:b/>
                <w:sz w:val="18"/>
                <w:szCs w:val="18"/>
              </w:rPr>
            </w:pPr>
            <w:r w:rsidRPr="003A16B3">
              <w:rPr>
                <w:rFonts w:ascii="Times New Roman" w:hAnsi="Times New Roman" w:cs="Times New Roman"/>
                <w:b/>
                <w:sz w:val="18"/>
                <w:szCs w:val="18"/>
              </w:rPr>
              <w:t>Кадастровый номер/номер ГЛР существующих земельных участков</w:t>
            </w:r>
          </w:p>
        </w:tc>
        <w:tc>
          <w:tcPr>
            <w:tcW w:w="3532" w:type="dxa"/>
            <w:shd w:val="clear" w:color="000000" w:fill="auto"/>
            <w:noWrap/>
            <w:vAlign w:val="center"/>
            <w:hideMark/>
          </w:tcPr>
          <w:p w:rsidR="003A16B3" w:rsidRPr="003A16B3" w:rsidRDefault="003A16B3" w:rsidP="004B09A9">
            <w:pPr>
              <w:jc w:val="center"/>
              <w:rPr>
                <w:rFonts w:ascii="Times New Roman" w:hAnsi="Times New Roman" w:cs="Times New Roman"/>
                <w:b/>
                <w:sz w:val="18"/>
                <w:szCs w:val="18"/>
              </w:rPr>
            </w:pPr>
            <w:r w:rsidRPr="003A16B3">
              <w:rPr>
                <w:rFonts w:ascii="Times New Roman" w:hAnsi="Times New Roman" w:cs="Times New Roman"/>
                <w:b/>
                <w:sz w:val="18"/>
                <w:szCs w:val="18"/>
              </w:rPr>
              <w:t>Площадь существующих земельных участков (кв. м)</w:t>
            </w:r>
          </w:p>
        </w:tc>
        <w:tc>
          <w:tcPr>
            <w:tcW w:w="3280" w:type="dxa"/>
            <w:shd w:val="clear" w:color="000000" w:fill="auto"/>
            <w:vAlign w:val="center"/>
          </w:tcPr>
          <w:p w:rsidR="003A16B3" w:rsidRPr="003A16B3" w:rsidRDefault="003A16B3" w:rsidP="004B09A9">
            <w:pPr>
              <w:jc w:val="center"/>
              <w:rPr>
                <w:rFonts w:ascii="Times New Roman" w:hAnsi="Times New Roman" w:cs="Times New Roman"/>
                <w:b/>
                <w:sz w:val="18"/>
                <w:szCs w:val="18"/>
              </w:rPr>
            </w:pPr>
            <w:r w:rsidRPr="003A16B3">
              <w:rPr>
                <w:rFonts w:ascii="Times New Roman" w:hAnsi="Times New Roman" w:cs="Times New Roman"/>
                <w:b/>
                <w:sz w:val="18"/>
                <w:szCs w:val="18"/>
              </w:rPr>
              <w:t>Сведения об отнесении (неотнесении) существующих земельных участков к территории общего пользования</w:t>
            </w:r>
          </w:p>
        </w:tc>
      </w:tr>
      <w:tr w:rsidR="003A16B3" w:rsidRPr="003A16B3" w:rsidTr="003A16B3">
        <w:trPr>
          <w:trHeight w:val="227"/>
        </w:trPr>
        <w:tc>
          <w:tcPr>
            <w:tcW w:w="3564" w:type="dxa"/>
            <w:vAlign w:val="center"/>
          </w:tcPr>
          <w:p w:rsidR="003A16B3" w:rsidRPr="003A16B3" w:rsidRDefault="003A16B3" w:rsidP="004B09A9">
            <w:pPr>
              <w:ind w:left="885"/>
              <w:rPr>
                <w:rFonts w:ascii="Times New Roman" w:hAnsi="Times New Roman" w:cs="Times New Roman"/>
                <w:sz w:val="18"/>
                <w:szCs w:val="18"/>
              </w:rPr>
            </w:pPr>
            <w:r w:rsidRPr="003A16B3">
              <w:rPr>
                <w:rFonts w:ascii="Times New Roman" w:hAnsi="Times New Roman" w:cs="Times New Roman"/>
                <w:sz w:val="18"/>
                <w:szCs w:val="18"/>
              </w:rPr>
              <w:t>86:02:0000000:29979</w:t>
            </w:r>
          </w:p>
        </w:tc>
        <w:tc>
          <w:tcPr>
            <w:tcW w:w="3532" w:type="dxa"/>
            <w:shd w:val="clear" w:color="auto" w:fill="auto"/>
            <w:vAlign w:val="center"/>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2624200</w:t>
            </w:r>
          </w:p>
        </w:tc>
        <w:tc>
          <w:tcPr>
            <w:tcW w:w="3280" w:type="dxa"/>
            <w:vAlign w:val="center"/>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не относится</w:t>
            </w:r>
          </w:p>
        </w:tc>
      </w:tr>
      <w:tr w:rsidR="003A16B3" w:rsidRPr="003A16B3" w:rsidTr="003A16B3">
        <w:trPr>
          <w:trHeight w:val="227"/>
        </w:trPr>
        <w:tc>
          <w:tcPr>
            <w:tcW w:w="3564" w:type="dxa"/>
            <w:vAlign w:val="center"/>
          </w:tcPr>
          <w:p w:rsidR="003A16B3" w:rsidRPr="003A16B3" w:rsidRDefault="003A16B3" w:rsidP="004B09A9">
            <w:pPr>
              <w:ind w:left="885"/>
              <w:rPr>
                <w:rFonts w:ascii="Times New Roman" w:hAnsi="Times New Roman" w:cs="Times New Roman"/>
                <w:sz w:val="18"/>
                <w:szCs w:val="18"/>
              </w:rPr>
            </w:pPr>
            <w:r w:rsidRPr="003A16B3">
              <w:rPr>
                <w:rFonts w:ascii="Times New Roman" w:hAnsi="Times New Roman" w:cs="Times New Roman"/>
                <w:sz w:val="18"/>
                <w:szCs w:val="18"/>
              </w:rPr>
              <w:t>86/09/010/2012-12/00684</w:t>
            </w:r>
          </w:p>
        </w:tc>
        <w:tc>
          <w:tcPr>
            <w:tcW w:w="3532" w:type="dxa"/>
            <w:shd w:val="clear" w:color="auto" w:fill="auto"/>
            <w:vAlign w:val="center"/>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38200</w:t>
            </w:r>
          </w:p>
        </w:tc>
        <w:tc>
          <w:tcPr>
            <w:tcW w:w="3280" w:type="dxa"/>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не относится</w:t>
            </w:r>
          </w:p>
        </w:tc>
      </w:tr>
      <w:tr w:rsidR="003A16B3" w:rsidRPr="003A16B3" w:rsidTr="003A16B3">
        <w:trPr>
          <w:trHeight w:val="227"/>
        </w:trPr>
        <w:tc>
          <w:tcPr>
            <w:tcW w:w="3564" w:type="dxa"/>
            <w:vAlign w:val="center"/>
          </w:tcPr>
          <w:p w:rsidR="003A16B3" w:rsidRPr="003A16B3" w:rsidRDefault="003A16B3" w:rsidP="004B09A9">
            <w:pPr>
              <w:ind w:left="885"/>
              <w:rPr>
                <w:rFonts w:ascii="Times New Roman" w:hAnsi="Times New Roman" w:cs="Times New Roman"/>
                <w:sz w:val="18"/>
                <w:szCs w:val="18"/>
              </w:rPr>
            </w:pPr>
            <w:r w:rsidRPr="003A16B3">
              <w:rPr>
                <w:rFonts w:ascii="Times New Roman" w:hAnsi="Times New Roman" w:cs="Times New Roman"/>
                <w:sz w:val="18"/>
                <w:szCs w:val="18"/>
              </w:rPr>
              <w:t>86:02:0000000:6913</w:t>
            </w:r>
          </w:p>
        </w:tc>
        <w:tc>
          <w:tcPr>
            <w:tcW w:w="3532" w:type="dxa"/>
            <w:shd w:val="clear" w:color="auto" w:fill="auto"/>
            <w:vAlign w:val="center"/>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38200</w:t>
            </w:r>
          </w:p>
        </w:tc>
        <w:tc>
          <w:tcPr>
            <w:tcW w:w="3280" w:type="dxa"/>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не относится</w:t>
            </w:r>
          </w:p>
        </w:tc>
      </w:tr>
      <w:tr w:rsidR="003A16B3" w:rsidRPr="003A16B3" w:rsidTr="003A16B3">
        <w:trPr>
          <w:trHeight w:val="227"/>
        </w:trPr>
        <w:tc>
          <w:tcPr>
            <w:tcW w:w="3564" w:type="dxa"/>
            <w:vAlign w:val="center"/>
          </w:tcPr>
          <w:p w:rsidR="003A16B3" w:rsidRPr="003A16B3" w:rsidRDefault="003A16B3" w:rsidP="004B09A9">
            <w:pPr>
              <w:ind w:left="885"/>
              <w:rPr>
                <w:rFonts w:ascii="Times New Roman" w:hAnsi="Times New Roman" w:cs="Times New Roman"/>
                <w:sz w:val="18"/>
                <w:szCs w:val="18"/>
              </w:rPr>
            </w:pPr>
            <w:r w:rsidRPr="003A16B3">
              <w:rPr>
                <w:rFonts w:ascii="Times New Roman" w:hAnsi="Times New Roman" w:cs="Times New Roman"/>
                <w:sz w:val="18"/>
                <w:szCs w:val="18"/>
              </w:rPr>
              <w:t>86:02:0902002:34</w:t>
            </w:r>
          </w:p>
        </w:tc>
        <w:tc>
          <w:tcPr>
            <w:tcW w:w="3532" w:type="dxa"/>
            <w:shd w:val="clear" w:color="auto" w:fill="auto"/>
            <w:vAlign w:val="center"/>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10000</w:t>
            </w:r>
          </w:p>
        </w:tc>
        <w:tc>
          <w:tcPr>
            <w:tcW w:w="3280" w:type="dxa"/>
          </w:tcPr>
          <w:p w:rsidR="003A16B3" w:rsidRPr="003A16B3" w:rsidRDefault="003A16B3" w:rsidP="004B09A9">
            <w:pPr>
              <w:jc w:val="center"/>
              <w:rPr>
                <w:rFonts w:ascii="Times New Roman" w:hAnsi="Times New Roman" w:cs="Times New Roman"/>
                <w:sz w:val="18"/>
                <w:szCs w:val="18"/>
              </w:rPr>
            </w:pPr>
            <w:r w:rsidRPr="003A16B3">
              <w:rPr>
                <w:rFonts w:ascii="Times New Roman" w:hAnsi="Times New Roman" w:cs="Times New Roman"/>
                <w:sz w:val="18"/>
                <w:szCs w:val="18"/>
              </w:rPr>
              <w:t>не относится</w:t>
            </w:r>
          </w:p>
        </w:tc>
      </w:tr>
    </w:tbl>
    <w:p w:rsidR="003A16B3" w:rsidRPr="003A16B3" w:rsidRDefault="003A16B3" w:rsidP="003A16B3">
      <w:pPr>
        <w:spacing w:line="276" w:lineRule="auto"/>
        <w:ind w:left="-142" w:firstLine="567"/>
        <w:jc w:val="both"/>
        <w:rPr>
          <w:rFonts w:ascii="Times New Roman" w:hAnsi="Times New Roman" w:cs="Times New Roman"/>
          <w:kern w:val="28"/>
          <w:sz w:val="26"/>
          <w:szCs w:val="26"/>
          <w:lang w:eastAsia="en-US"/>
        </w:rPr>
      </w:pPr>
    </w:p>
    <w:bookmarkEnd w:id="23"/>
    <w:bookmarkEnd w:id="24"/>
    <w:p w:rsidR="00D45B67" w:rsidRPr="00E17642" w:rsidRDefault="00D45B67" w:rsidP="00D45B67">
      <w:pPr>
        <w:pStyle w:val="affff0"/>
        <w:ind w:left="0" w:firstLine="0"/>
        <w:rPr>
          <w:rFonts w:ascii="Times New Roman" w:hAnsi="Times New Roman"/>
          <w:sz w:val="26"/>
          <w:szCs w:val="26"/>
        </w:rPr>
      </w:pPr>
    </w:p>
    <w:p w:rsidR="00696F4B" w:rsidRDefault="00696F4B" w:rsidP="00A147AB">
      <w:pPr>
        <w:pStyle w:val="affff0"/>
        <w:numPr>
          <w:ilvl w:val="0"/>
          <w:numId w:val="9"/>
        </w:numPr>
        <w:ind w:right="-1"/>
        <w:jc w:val="center"/>
        <w:rPr>
          <w:rFonts w:ascii="Times New Roman" w:hAnsi="Times New Roman"/>
          <w:b/>
          <w:sz w:val="26"/>
          <w:szCs w:val="26"/>
        </w:rPr>
      </w:pPr>
      <w:r w:rsidRPr="00E17642">
        <w:rPr>
          <w:rFonts w:ascii="Times New Roman" w:hAnsi="Times New Roman"/>
          <w:b/>
          <w:sz w:val="26"/>
          <w:szCs w:val="26"/>
        </w:rPr>
        <w:lastRenderedPageBreak/>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лесов</w:t>
      </w:r>
    </w:p>
    <w:p w:rsidR="009C482F" w:rsidRPr="009C482F" w:rsidRDefault="009C482F" w:rsidP="009C482F">
      <w:pPr>
        <w:spacing w:line="276" w:lineRule="auto"/>
        <w:ind w:left="-142" w:firstLine="567"/>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На момент проектирования лесного участка на территории Самаровского лесничества распространяется действие лесохозяйственного регламента с изменениями и дополнениями, утвержденными Приказом Департамента недропользования и природных ресурсов Ханты-Мансийского автономного округа - Югры от 02.03.2018 года №13-нп.</w:t>
      </w:r>
    </w:p>
    <w:p w:rsidR="009C482F" w:rsidRPr="009C482F" w:rsidRDefault="009C482F" w:rsidP="009C482F">
      <w:pPr>
        <w:spacing w:line="276" w:lineRule="auto"/>
        <w:ind w:left="-142" w:firstLine="567"/>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Согласно указанному документу, кварталы 171 (выделы 23), 201 (выделы 8, 14, 33, 37, 43, 44, 46), 204 (выделы 3, 6, 7, 8, 9, 11, 13, 17, 18, 34, 35, 40, 47, 48, 49, 50), Самаровского лесничества, Троицкого участкового лесничества, Троицкого урочища, в которых расположены проектируемые лесные участки, относятся к эксплуатационным лесам.</w:t>
      </w:r>
    </w:p>
    <w:p w:rsidR="009C482F" w:rsidRPr="009C482F" w:rsidRDefault="009C482F" w:rsidP="009C482F">
      <w:pPr>
        <w:spacing w:line="276" w:lineRule="auto"/>
        <w:ind w:left="-142" w:firstLine="567"/>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Лесохозяйственным регламентом Самаровского лесничества в кварталах 171, 201, 204 Троицкого участкового лесничества, Троицкого урочища и соответственно в проектируемых лесных участках установлены следующие виды разрешенного использования лесов: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 xml:space="preserve">Заготовка древесины; </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Заготовка живицы;</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Заготовка и сбор недревесных лесных ресурсов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Заготовка пищевых лесных ресурсов и сбор лекарственных растений</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Осуществление видов деятельности в сфере охотничьего хозяйства</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Ведение сельского хозяйства</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Осуществление научно-исследовательской деятельности, образовательной деятельности</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Осуществление рекреационной деятельности</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Создание лесных плантаций и их эксплуатация;</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Выращивание лесных плодовых, ягодных, декоративных растений, лекарственных растений;</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Выращивание посадочного материала лесных растений (саженцев, сеянцев);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Выполнение работ по геологическому изучению недр, разработка месторождений полезных ископаемых;</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Строительство и эксплуатация водохранилищ и иных искусственных водных объектов, а также гидротехнических сооружений и специализированных портов;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Строительство, реконструкция, эксплуатация линейных объектов;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Переработка древесины и иных лесных ресурсов;</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Осуществление религиозной деятельности</w:t>
      </w:r>
    </w:p>
    <w:p w:rsidR="009C482F" w:rsidRPr="009C482F" w:rsidRDefault="009C482F" w:rsidP="00A147AB">
      <w:pPr>
        <w:pStyle w:val="afffe"/>
        <w:numPr>
          <w:ilvl w:val="0"/>
          <w:numId w:val="14"/>
        </w:numPr>
        <w:spacing w:line="276" w:lineRule="auto"/>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Иные виды.</w:t>
      </w:r>
    </w:p>
    <w:p w:rsidR="00696F4B" w:rsidRPr="009C482F" w:rsidRDefault="009C482F" w:rsidP="009C482F">
      <w:pPr>
        <w:spacing w:line="276" w:lineRule="auto"/>
        <w:ind w:left="-142" w:firstLine="567"/>
        <w:jc w:val="both"/>
        <w:rPr>
          <w:rFonts w:ascii="Times New Roman" w:hAnsi="Times New Roman" w:cs="Times New Roman"/>
          <w:kern w:val="28"/>
          <w:sz w:val="26"/>
          <w:szCs w:val="26"/>
          <w:lang w:eastAsia="en-US"/>
        </w:rPr>
      </w:pPr>
      <w:r w:rsidRPr="009C482F">
        <w:rPr>
          <w:rFonts w:ascii="Times New Roman" w:hAnsi="Times New Roman" w:cs="Times New Roman"/>
          <w:kern w:val="28"/>
          <w:sz w:val="26"/>
          <w:szCs w:val="26"/>
          <w:lang w:eastAsia="en-US"/>
        </w:rPr>
        <w:t xml:space="preserve">Распределение земель, характеристика насаждений, средние таксационные показатели, виды и объемы использования лесов, представлены в таблицах </w:t>
      </w:r>
      <w:r w:rsidR="00962056">
        <w:rPr>
          <w:rFonts w:ascii="Times New Roman" w:hAnsi="Times New Roman" w:cs="Times New Roman"/>
          <w:kern w:val="28"/>
          <w:sz w:val="26"/>
          <w:szCs w:val="26"/>
          <w:lang w:eastAsia="en-US"/>
        </w:rPr>
        <w:t>3</w:t>
      </w:r>
      <w:r w:rsidRPr="009C482F">
        <w:rPr>
          <w:rFonts w:ascii="Times New Roman" w:hAnsi="Times New Roman" w:cs="Times New Roman"/>
          <w:kern w:val="28"/>
          <w:sz w:val="26"/>
          <w:szCs w:val="26"/>
          <w:lang w:eastAsia="en-US"/>
        </w:rPr>
        <w:t xml:space="preserve"> - </w:t>
      </w:r>
      <w:r w:rsidR="00962056">
        <w:rPr>
          <w:rFonts w:ascii="Times New Roman" w:hAnsi="Times New Roman" w:cs="Times New Roman"/>
          <w:kern w:val="28"/>
          <w:sz w:val="26"/>
          <w:szCs w:val="26"/>
          <w:lang w:eastAsia="en-US"/>
        </w:rPr>
        <w:t>5</w:t>
      </w:r>
      <w:r w:rsidRPr="009C482F">
        <w:rPr>
          <w:rFonts w:ascii="Times New Roman" w:hAnsi="Times New Roman" w:cs="Times New Roman"/>
          <w:kern w:val="28"/>
          <w:sz w:val="26"/>
          <w:szCs w:val="26"/>
          <w:lang w:eastAsia="en-US"/>
        </w:rPr>
        <w:t>.</w:t>
      </w:r>
    </w:p>
    <w:p w:rsidR="00696F4B" w:rsidRPr="00696F4B" w:rsidRDefault="00696F4B" w:rsidP="00696F4B">
      <w:pPr>
        <w:pStyle w:val="affff0"/>
        <w:rPr>
          <w:rFonts w:ascii="Times New Roman" w:hAnsi="Times New Roman"/>
          <w:sz w:val="26"/>
          <w:szCs w:val="26"/>
        </w:rPr>
      </w:pPr>
    </w:p>
    <w:p w:rsidR="00696F4B" w:rsidRPr="00696F4B" w:rsidRDefault="00696F4B" w:rsidP="00696F4B">
      <w:pPr>
        <w:spacing w:line="276" w:lineRule="auto"/>
        <w:ind w:left="-142" w:firstLine="567"/>
        <w:jc w:val="both"/>
        <w:rPr>
          <w:rFonts w:ascii="Times New Roman" w:hAnsi="Times New Roman" w:cs="Times New Roman"/>
          <w:sz w:val="26"/>
          <w:szCs w:val="26"/>
        </w:rPr>
      </w:pPr>
      <w:r w:rsidRPr="00696F4B">
        <w:rPr>
          <w:rFonts w:ascii="Times New Roman" w:hAnsi="Times New Roman" w:cs="Times New Roman"/>
          <w:sz w:val="26"/>
          <w:szCs w:val="26"/>
        </w:rPr>
        <w:t xml:space="preserve">Таблица </w:t>
      </w:r>
      <w:r>
        <w:rPr>
          <w:rFonts w:ascii="Times New Roman" w:hAnsi="Times New Roman" w:cs="Times New Roman"/>
          <w:sz w:val="26"/>
          <w:szCs w:val="26"/>
        </w:rPr>
        <w:t>3</w:t>
      </w:r>
      <w:r w:rsidRPr="00696F4B">
        <w:rPr>
          <w:rFonts w:ascii="Times New Roman" w:hAnsi="Times New Roman" w:cs="Times New Roman"/>
          <w:sz w:val="26"/>
          <w:szCs w:val="26"/>
        </w:rPr>
        <w:t xml:space="preserve">. </w:t>
      </w:r>
      <w:r w:rsidR="00962056">
        <w:rPr>
          <w:rFonts w:ascii="Times New Roman" w:hAnsi="Times New Roman" w:cs="Times New Roman"/>
          <w:sz w:val="26"/>
          <w:szCs w:val="26"/>
        </w:rPr>
        <w:t>Распределение земель</w:t>
      </w:r>
    </w:p>
    <w:p w:rsidR="00696F4B" w:rsidRPr="00696F4B" w:rsidRDefault="00962056" w:rsidP="00696F4B">
      <w:pPr>
        <w:pStyle w:val="affff0"/>
        <w:ind w:hanging="28"/>
        <w:rPr>
          <w:rFonts w:ascii="Times New Roman" w:hAnsi="Times New Roman"/>
          <w:sz w:val="26"/>
          <w:szCs w:val="26"/>
        </w:rPr>
      </w:pPr>
      <w:r w:rsidRPr="009550AD">
        <w:rPr>
          <w:noProof/>
        </w:rPr>
        <w:drawing>
          <wp:inline distT="0" distB="0" distL="0" distR="0" wp14:anchorId="29B6509D" wp14:editId="523F6FE6">
            <wp:extent cx="6048375" cy="1436471"/>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375" cy="1436471"/>
                    </a:xfrm>
                    <a:prstGeom prst="rect">
                      <a:avLst/>
                    </a:prstGeom>
                    <a:noFill/>
                    <a:ln>
                      <a:noFill/>
                    </a:ln>
                  </pic:spPr>
                </pic:pic>
              </a:graphicData>
            </a:graphic>
          </wp:inline>
        </w:drawing>
      </w:r>
    </w:p>
    <w:p w:rsidR="00696F4B" w:rsidRPr="00696F4B" w:rsidRDefault="00696F4B" w:rsidP="00696F4B">
      <w:pPr>
        <w:pStyle w:val="affff0"/>
        <w:ind w:hanging="28"/>
        <w:rPr>
          <w:rFonts w:ascii="Times New Roman" w:hAnsi="Times New Roman"/>
          <w:sz w:val="26"/>
          <w:szCs w:val="26"/>
        </w:rPr>
      </w:pPr>
    </w:p>
    <w:p w:rsidR="00696F4B" w:rsidRPr="00696F4B" w:rsidRDefault="00962056" w:rsidP="00696F4B">
      <w:pPr>
        <w:pStyle w:val="affff0"/>
        <w:ind w:hanging="28"/>
        <w:rPr>
          <w:rFonts w:ascii="Times New Roman" w:hAnsi="Times New Roman"/>
          <w:sz w:val="26"/>
          <w:szCs w:val="26"/>
        </w:rPr>
      </w:pPr>
      <w:r w:rsidRPr="00696F4B">
        <w:rPr>
          <w:rFonts w:ascii="Times New Roman" w:hAnsi="Times New Roman"/>
          <w:sz w:val="26"/>
          <w:szCs w:val="26"/>
        </w:rPr>
        <w:t>Таблица</w:t>
      </w:r>
      <w:r>
        <w:rPr>
          <w:rFonts w:ascii="Times New Roman" w:hAnsi="Times New Roman"/>
          <w:sz w:val="26"/>
          <w:szCs w:val="26"/>
        </w:rPr>
        <w:t xml:space="preserve"> 4</w:t>
      </w:r>
      <w:r w:rsidRPr="00696F4B">
        <w:rPr>
          <w:rFonts w:ascii="Times New Roman" w:hAnsi="Times New Roman"/>
          <w:sz w:val="26"/>
          <w:szCs w:val="26"/>
        </w:rPr>
        <w:t xml:space="preserve">. </w:t>
      </w:r>
      <w:r w:rsidRPr="00962056">
        <w:rPr>
          <w:rFonts w:ascii="Times New Roman" w:hAnsi="Times New Roman"/>
          <w:sz w:val="26"/>
          <w:szCs w:val="26"/>
        </w:rPr>
        <w:t>Характеристика насаждений проектируемого лесного участка</w:t>
      </w:r>
    </w:p>
    <w:p w:rsidR="00696F4B" w:rsidRPr="00696F4B" w:rsidRDefault="00962056" w:rsidP="00696F4B">
      <w:pPr>
        <w:pStyle w:val="affff0"/>
        <w:ind w:hanging="28"/>
        <w:rPr>
          <w:rFonts w:ascii="Times New Roman" w:hAnsi="Times New Roman"/>
          <w:sz w:val="26"/>
          <w:szCs w:val="26"/>
        </w:rPr>
      </w:pPr>
      <w:r w:rsidRPr="002F0F45">
        <w:rPr>
          <w:noProof/>
        </w:rPr>
        <w:drawing>
          <wp:inline distT="0" distB="0" distL="0" distR="0" wp14:anchorId="57714A38" wp14:editId="30391D69">
            <wp:extent cx="6120130" cy="6924261"/>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6924261"/>
                    </a:xfrm>
                    <a:prstGeom prst="rect">
                      <a:avLst/>
                    </a:prstGeom>
                    <a:noFill/>
                    <a:ln>
                      <a:noFill/>
                    </a:ln>
                  </pic:spPr>
                </pic:pic>
              </a:graphicData>
            </a:graphic>
          </wp:inline>
        </w:drawing>
      </w:r>
    </w:p>
    <w:p w:rsidR="00696F4B" w:rsidRPr="00696F4B" w:rsidRDefault="00962056" w:rsidP="00962056">
      <w:pPr>
        <w:pStyle w:val="affff0"/>
        <w:ind w:hanging="28"/>
        <w:rPr>
          <w:rFonts w:ascii="Times New Roman" w:hAnsi="Times New Roman"/>
          <w:kern w:val="28"/>
          <w:sz w:val="26"/>
          <w:szCs w:val="26"/>
          <w:lang w:val="en-US" w:eastAsia="en-US"/>
        </w:rPr>
      </w:pPr>
      <w:r w:rsidRPr="002F0F45">
        <w:rPr>
          <w:noProof/>
        </w:rPr>
        <w:lastRenderedPageBreak/>
        <w:drawing>
          <wp:inline distT="0" distB="0" distL="0" distR="0" wp14:anchorId="58DE5312" wp14:editId="6425BF97">
            <wp:extent cx="6120130" cy="1407533"/>
            <wp:effectExtent l="0" t="0" r="0" b="254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1407533"/>
                    </a:xfrm>
                    <a:prstGeom prst="rect">
                      <a:avLst/>
                    </a:prstGeom>
                    <a:noFill/>
                    <a:ln>
                      <a:noFill/>
                    </a:ln>
                  </pic:spPr>
                </pic:pic>
              </a:graphicData>
            </a:graphic>
          </wp:inline>
        </w:drawing>
      </w:r>
      <w:r w:rsidRPr="002F0F45">
        <w:rPr>
          <w:noProof/>
        </w:rPr>
        <w:drawing>
          <wp:inline distT="0" distB="0" distL="0" distR="0" wp14:anchorId="3E116D36" wp14:editId="3D97958C">
            <wp:extent cx="6117336" cy="6263640"/>
            <wp:effectExtent l="0" t="0" r="0" b="381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a:extLst>
                        <a:ext uri="{28A0092B-C50C-407E-A947-70E740481C1C}">
                          <a14:useLocalDpi xmlns:a14="http://schemas.microsoft.com/office/drawing/2010/main" val="0"/>
                        </a:ext>
                      </a:extLst>
                    </a:blip>
                    <a:srcRect t="-337" b="23503"/>
                    <a:stretch/>
                  </pic:blipFill>
                  <pic:spPr bwMode="auto">
                    <a:xfrm>
                      <a:off x="0" y="0"/>
                      <a:ext cx="6120130" cy="6266501"/>
                    </a:xfrm>
                    <a:prstGeom prst="rect">
                      <a:avLst/>
                    </a:prstGeom>
                    <a:noFill/>
                    <a:ln>
                      <a:noFill/>
                    </a:ln>
                    <a:extLst>
                      <a:ext uri="{53640926-AAD7-44D8-BBD7-CCE9431645EC}">
                        <a14:shadowObscured xmlns:a14="http://schemas.microsoft.com/office/drawing/2010/main"/>
                      </a:ext>
                    </a:extLst>
                  </pic:spPr>
                </pic:pic>
              </a:graphicData>
            </a:graphic>
          </wp:inline>
        </w:drawing>
      </w:r>
      <w:r w:rsidRPr="00962056">
        <w:rPr>
          <w:noProof/>
        </w:rPr>
        <w:drawing>
          <wp:inline distT="0" distB="0" distL="0" distR="0" wp14:anchorId="6612FF0C" wp14:editId="01CF56EA">
            <wp:extent cx="6120130" cy="97288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972881"/>
                    </a:xfrm>
                    <a:prstGeom prst="rect">
                      <a:avLst/>
                    </a:prstGeom>
                    <a:noFill/>
                    <a:ln>
                      <a:noFill/>
                    </a:ln>
                  </pic:spPr>
                </pic:pic>
              </a:graphicData>
            </a:graphic>
          </wp:inline>
        </w:drawing>
      </w:r>
      <w:r w:rsidRPr="00962056">
        <w:rPr>
          <w:noProof/>
        </w:rPr>
        <w:lastRenderedPageBreak/>
        <w:drawing>
          <wp:inline distT="0" distB="0" distL="0" distR="0" wp14:anchorId="4BE56E80" wp14:editId="3BCCFC8B">
            <wp:extent cx="6120130" cy="97288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972881"/>
                    </a:xfrm>
                    <a:prstGeom prst="rect">
                      <a:avLst/>
                    </a:prstGeom>
                    <a:noFill/>
                    <a:ln>
                      <a:noFill/>
                    </a:ln>
                  </pic:spPr>
                </pic:pic>
              </a:graphicData>
            </a:graphic>
          </wp:inline>
        </w:drawing>
      </w:r>
      <w:r w:rsidRPr="002F0F45">
        <w:rPr>
          <w:noProof/>
        </w:rPr>
        <w:drawing>
          <wp:inline distT="0" distB="0" distL="0" distR="0" wp14:anchorId="7B50E908" wp14:editId="6A08DB8E">
            <wp:extent cx="6120130" cy="789968"/>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789968"/>
                    </a:xfrm>
                    <a:prstGeom prst="rect">
                      <a:avLst/>
                    </a:prstGeom>
                    <a:noFill/>
                    <a:ln>
                      <a:noFill/>
                    </a:ln>
                  </pic:spPr>
                </pic:pic>
              </a:graphicData>
            </a:graphic>
          </wp:inline>
        </w:drawing>
      </w:r>
      <w:r w:rsidRPr="002F0F45">
        <w:rPr>
          <w:noProof/>
        </w:rPr>
        <w:drawing>
          <wp:inline distT="0" distB="0" distL="0" distR="0" wp14:anchorId="70DBB5F8" wp14:editId="37E0CDB3">
            <wp:extent cx="6120130" cy="501399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5013995"/>
                    </a:xfrm>
                    <a:prstGeom prst="rect">
                      <a:avLst/>
                    </a:prstGeom>
                    <a:noFill/>
                    <a:ln>
                      <a:noFill/>
                    </a:ln>
                  </pic:spPr>
                </pic:pic>
              </a:graphicData>
            </a:graphic>
          </wp:inline>
        </w:drawing>
      </w:r>
      <w:r w:rsidRPr="002F0F45">
        <w:rPr>
          <w:noProof/>
        </w:rPr>
        <w:drawing>
          <wp:inline distT="0" distB="0" distL="0" distR="0" wp14:anchorId="4640275D" wp14:editId="263304BC">
            <wp:extent cx="6120130" cy="1942273"/>
            <wp:effectExtent l="0" t="0" r="0" b="127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1942273"/>
                    </a:xfrm>
                    <a:prstGeom prst="rect">
                      <a:avLst/>
                    </a:prstGeom>
                    <a:noFill/>
                    <a:ln>
                      <a:noFill/>
                    </a:ln>
                  </pic:spPr>
                </pic:pic>
              </a:graphicData>
            </a:graphic>
          </wp:inline>
        </w:drawing>
      </w:r>
      <w:r w:rsidRPr="002F0F45">
        <w:rPr>
          <w:noProof/>
        </w:rPr>
        <w:lastRenderedPageBreak/>
        <w:drawing>
          <wp:inline distT="0" distB="0" distL="0" distR="0" wp14:anchorId="0E4973FF" wp14:editId="32F3ACFE">
            <wp:extent cx="6120130" cy="673698"/>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673698"/>
                    </a:xfrm>
                    <a:prstGeom prst="rect">
                      <a:avLst/>
                    </a:prstGeom>
                    <a:noFill/>
                    <a:ln>
                      <a:noFill/>
                    </a:ln>
                  </pic:spPr>
                </pic:pic>
              </a:graphicData>
            </a:graphic>
          </wp:inline>
        </w:drawing>
      </w:r>
      <w:r w:rsidRPr="002F0F45">
        <w:rPr>
          <w:noProof/>
        </w:rPr>
        <w:drawing>
          <wp:inline distT="0" distB="0" distL="0" distR="0" wp14:anchorId="49405E52" wp14:editId="456F45A8">
            <wp:extent cx="6120130" cy="120788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1207880"/>
                    </a:xfrm>
                    <a:prstGeom prst="rect">
                      <a:avLst/>
                    </a:prstGeom>
                    <a:noFill/>
                    <a:ln>
                      <a:noFill/>
                    </a:ln>
                  </pic:spPr>
                </pic:pic>
              </a:graphicData>
            </a:graphic>
          </wp:inline>
        </w:drawing>
      </w:r>
    </w:p>
    <w:p w:rsidR="00696F4B" w:rsidRPr="00696F4B" w:rsidRDefault="00696F4B" w:rsidP="00696F4B">
      <w:pPr>
        <w:pStyle w:val="affff0"/>
        <w:ind w:left="142" w:firstLine="0"/>
        <w:rPr>
          <w:rFonts w:ascii="Times New Roman" w:hAnsi="Times New Roman"/>
          <w:kern w:val="28"/>
          <w:sz w:val="26"/>
          <w:szCs w:val="26"/>
          <w:lang w:eastAsia="en-US"/>
        </w:rPr>
      </w:pPr>
    </w:p>
    <w:p w:rsidR="00696F4B" w:rsidRDefault="004B09A9" w:rsidP="004B09A9">
      <w:pPr>
        <w:pStyle w:val="affff0"/>
        <w:ind w:hanging="28"/>
        <w:rPr>
          <w:rFonts w:ascii="Times New Roman" w:hAnsi="Times New Roman"/>
          <w:sz w:val="26"/>
          <w:szCs w:val="26"/>
        </w:rPr>
      </w:pPr>
      <w:r w:rsidRPr="00696F4B">
        <w:rPr>
          <w:rFonts w:ascii="Times New Roman" w:hAnsi="Times New Roman"/>
          <w:sz w:val="26"/>
          <w:szCs w:val="26"/>
        </w:rPr>
        <w:t>Таблица</w:t>
      </w:r>
      <w:r>
        <w:rPr>
          <w:rFonts w:ascii="Times New Roman" w:hAnsi="Times New Roman"/>
          <w:sz w:val="26"/>
          <w:szCs w:val="26"/>
        </w:rPr>
        <w:t xml:space="preserve"> 5</w:t>
      </w:r>
      <w:r w:rsidRPr="00696F4B">
        <w:rPr>
          <w:rFonts w:ascii="Times New Roman" w:hAnsi="Times New Roman"/>
          <w:sz w:val="26"/>
          <w:szCs w:val="26"/>
        </w:rPr>
        <w:t xml:space="preserve">. </w:t>
      </w:r>
      <w:r>
        <w:rPr>
          <w:rFonts w:ascii="Times New Roman" w:hAnsi="Times New Roman"/>
          <w:sz w:val="26"/>
          <w:szCs w:val="26"/>
        </w:rPr>
        <w:t>Особо защитные участки лесов</w:t>
      </w:r>
    </w:p>
    <w:tbl>
      <w:tblPr>
        <w:tblW w:w="4711" w:type="pct"/>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968"/>
        <w:gridCol w:w="1420"/>
        <w:gridCol w:w="1152"/>
        <w:gridCol w:w="2180"/>
        <w:gridCol w:w="1642"/>
      </w:tblGrid>
      <w:tr w:rsidR="004B09A9" w:rsidTr="004B09A9">
        <w:trPr>
          <w:cantSplit/>
          <w:tblHeader/>
        </w:trPr>
        <w:tc>
          <w:tcPr>
            <w:tcW w:w="2968" w:type="dxa"/>
            <w:tcMar>
              <w:top w:w="0" w:type="dxa"/>
              <w:left w:w="149" w:type="dxa"/>
              <w:bottom w:w="0" w:type="dxa"/>
              <w:right w:w="149" w:type="dxa"/>
            </w:tcMar>
            <w:vAlign w:val="center"/>
            <w:hideMark/>
          </w:tcPr>
          <w:p w:rsidR="004B09A9" w:rsidRDefault="004B09A9" w:rsidP="004B09A9">
            <w:pPr>
              <w:spacing w:line="315" w:lineRule="atLeast"/>
              <w:jc w:val="center"/>
              <w:textAlignment w:val="baseline"/>
              <w:rPr>
                <w:b/>
                <w:color w:val="2D2D2D"/>
                <w:sz w:val="18"/>
                <w:szCs w:val="18"/>
              </w:rPr>
            </w:pPr>
            <w:r>
              <w:rPr>
                <w:b/>
                <w:color w:val="2D2D2D"/>
                <w:sz w:val="18"/>
                <w:szCs w:val="18"/>
              </w:rPr>
              <w:t>Наименование участкового лесничества/урочища (при наличии)</w:t>
            </w:r>
          </w:p>
        </w:tc>
        <w:tc>
          <w:tcPr>
            <w:tcW w:w="1420" w:type="dxa"/>
            <w:tcMar>
              <w:top w:w="0" w:type="dxa"/>
              <w:left w:w="149" w:type="dxa"/>
              <w:bottom w:w="0" w:type="dxa"/>
              <w:right w:w="149" w:type="dxa"/>
            </w:tcMar>
            <w:vAlign w:val="center"/>
            <w:hideMark/>
          </w:tcPr>
          <w:p w:rsidR="004B09A9" w:rsidRDefault="004B09A9" w:rsidP="004B09A9">
            <w:pPr>
              <w:spacing w:line="315" w:lineRule="atLeast"/>
              <w:jc w:val="center"/>
              <w:textAlignment w:val="baseline"/>
              <w:rPr>
                <w:b/>
                <w:color w:val="2D2D2D"/>
                <w:sz w:val="18"/>
                <w:szCs w:val="18"/>
              </w:rPr>
            </w:pPr>
            <w:r>
              <w:rPr>
                <w:b/>
                <w:color w:val="2D2D2D"/>
                <w:sz w:val="18"/>
                <w:szCs w:val="18"/>
              </w:rPr>
              <w:t>Номер квартала</w:t>
            </w:r>
          </w:p>
        </w:tc>
        <w:tc>
          <w:tcPr>
            <w:tcW w:w="1152" w:type="dxa"/>
            <w:tcMar>
              <w:top w:w="0" w:type="dxa"/>
              <w:left w:w="149" w:type="dxa"/>
              <w:bottom w:w="0" w:type="dxa"/>
              <w:right w:w="149" w:type="dxa"/>
            </w:tcMar>
            <w:vAlign w:val="center"/>
            <w:hideMark/>
          </w:tcPr>
          <w:p w:rsidR="004B09A9" w:rsidRDefault="004B09A9" w:rsidP="004B09A9">
            <w:pPr>
              <w:spacing w:line="315" w:lineRule="atLeast"/>
              <w:jc w:val="center"/>
              <w:textAlignment w:val="baseline"/>
              <w:rPr>
                <w:b/>
                <w:color w:val="2D2D2D"/>
                <w:sz w:val="18"/>
                <w:szCs w:val="18"/>
              </w:rPr>
            </w:pPr>
            <w:r>
              <w:rPr>
                <w:b/>
                <w:color w:val="2D2D2D"/>
                <w:sz w:val="18"/>
                <w:szCs w:val="18"/>
              </w:rPr>
              <w:t>Номер выдела</w:t>
            </w:r>
          </w:p>
        </w:tc>
        <w:tc>
          <w:tcPr>
            <w:tcW w:w="2180" w:type="dxa"/>
            <w:tcMar>
              <w:top w:w="0" w:type="dxa"/>
              <w:left w:w="149" w:type="dxa"/>
              <w:bottom w:w="0" w:type="dxa"/>
              <w:right w:w="149" w:type="dxa"/>
            </w:tcMar>
            <w:vAlign w:val="center"/>
            <w:hideMark/>
          </w:tcPr>
          <w:p w:rsidR="004B09A9" w:rsidRDefault="004B09A9" w:rsidP="004B09A9">
            <w:pPr>
              <w:spacing w:line="315" w:lineRule="atLeast"/>
              <w:jc w:val="center"/>
              <w:textAlignment w:val="baseline"/>
              <w:rPr>
                <w:b/>
                <w:color w:val="2D2D2D"/>
                <w:sz w:val="18"/>
                <w:szCs w:val="18"/>
              </w:rPr>
            </w:pPr>
            <w:r>
              <w:rPr>
                <w:b/>
                <w:color w:val="2D2D2D"/>
                <w:sz w:val="18"/>
                <w:szCs w:val="18"/>
              </w:rPr>
              <w:t>Виды ОЗУ, наименование ООПТ, виды ЗОУИТ</w:t>
            </w:r>
          </w:p>
        </w:tc>
        <w:tc>
          <w:tcPr>
            <w:tcW w:w="1642" w:type="dxa"/>
            <w:tcMar>
              <w:top w:w="0" w:type="dxa"/>
              <w:left w:w="149" w:type="dxa"/>
              <w:bottom w:w="0" w:type="dxa"/>
              <w:right w:w="149" w:type="dxa"/>
            </w:tcMar>
            <w:vAlign w:val="center"/>
            <w:hideMark/>
          </w:tcPr>
          <w:p w:rsidR="004B09A9" w:rsidRDefault="004B09A9" w:rsidP="004B09A9">
            <w:pPr>
              <w:spacing w:line="315" w:lineRule="atLeast"/>
              <w:jc w:val="center"/>
              <w:textAlignment w:val="baseline"/>
              <w:rPr>
                <w:b/>
                <w:color w:val="2D2D2D"/>
                <w:sz w:val="18"/>
                <w:szCs w:val="18"/>
              </w:rPr>
            </w:pPr>
            <w:r>
              <w:rPr>
                <w:b/>
                <w:color w:val="2D2D2D"/>
                <w:sz w:val="18"/>
                <w:szCs w:val="18"/>
              </w:rPr>
              <w:t>Общая площадь, га</w:t>
            </w:r>
          </w:p>
        </w:tc>
      </w:tr>
      <w:tr w:rsidR="004B09A9" w:rsidTr="004B09A9">
        <w:trPr>
          <w:cantSplit/>
          <w:tblHeader/>
        </w:trPr>
        <w:tc>
          <w:tcPr>
            <w:tcW w:w="2968"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1</w:t>
            </w:r>
          </w:p>
        </w:tc>
        <w:tc>
          <w:tcPr>
            <w:tcW w:w="1420"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2</w:t>
            </w:r>
          </w:p>
        </w:tc>
        <w:tc>
          <w:tcPr>
            <w:tcW w:w="1152"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3</w:t>
            </w:r>
          </w:p>
        </w:tc>
        <w:tc>
          <w:tcPr>
            <w:tcW w:w="2180"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4</w:t>
            </w:r>
          </w:p>
        </w:tc>
        <w:tc>
          <w:tcPr>
            <w:tcW w:w="1642"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5</w:t>
            </w:r>
          </w:p>
        </w:tc>
      </w:tr>
      <w:tr w:rsidR="004B09A9" w:rsidTr="004B09A9">
        <w:trPr>
          <w:cantSplit/>
          <w:tblHeader/>
        </w:trPr>
        <w:tc>
          <w:tcPr>
            <w:tcW w:w="2968"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w:t>
            </w:r>
          </w:p>
        </w:tc>
        <w:tc>
          <w:tcPr>
            <w:tcW w:w="1420"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w:t>
            </w:r>
          </w:p>
        </w:tc>
        <w:tc>
          <w:tcPr>
            <w:tcW w:w="1152"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w:t>
            </w:r>
          </w:p>
        </w:tc>
        <w:tc>
          <w:tcPr>
            <w:tcW w:w="2180"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w:t>
            </w:r>
          </w:p>
        </w:tc>
        <w:tc>
          <w:tcPr>
            <w:tcW w:w="1642" w:type="dxa"/>
            <w:tcMar>
              <w:top w:w="0" w:type="dxa"/>
              <w:left w:w="149" w:type="dxa"/>
              <w:bottom w:w="0" w:type="dxa"/>
              <w:right w:w="149" w:type="dxa"/>
            </w:tcMar>
            <w:vAlign w:val="center"/>
          </w:tcPr>
          <w:p w:rsidR="004B09A9" w:rsidRDefault="004B09A9" w:rsidP="004B09A9">
            <w:pPr>
              <w:spacing w:line="315" w:lineRule="atLeast"/>
              <w:jc w:val="center"/>
              <w:textAlignment w:val="baseline"/>
              <w:rPr>
                <w:sz w:val="18"/>
                <w:szCs w:val="18"/>
              </w:rPr>
            </w:pPr>
            <w:r>
              <w:rPr>
                <w:sz w:val="18"/>
                <w:szCs w:val="18"/>
              </w:rPr>
              <w:t>-</w:t>
            </w:r>
          </w:p>
        </w:tc>
      </w:tr>
    </w:tbl>
    <w:p w:rsidR="004B09A9" w:rsidRDefault="004B09A9" w:rsidP="004B09A9">
      <w:pPr>
        <w:pStyle w:val="affff0"/>
        <w:ind w:hanging="28"/>
        <w:rPr>
          <w:rFonts w:ascii="Times New Roman" w:hAnsi="Times New Roman"/>
          <w:sz w:val="26"/>
          <w:szCs w:val="26"/>
        </w:rPr>
      </w:pPr>
      <w:r w:rsidRPr="004B09A9">
        <w:rPr>
          <w:rFonts w:ascii="Times New Roman" w:hAnsi="Times New Roman"/>
          <w:sz w:val="26"/>
          <w:szCs w:val="26"/>
        </w:rPr>
        <w:t>Вид использования лесов – Осуществление геологического изучения недр, разведка и добыча полезных ископаемых.</w:t>
      </w:r>
    </w:p>
    <w:p w:rsidR="004B09A9" w:rsidRPr="004B09A9" w:rsidRDefault="004B09A9" w:rsidP="004B09A9">
      <w:pPr>
        <w:pStyle w:val="affff0"/>
        <w:ind w:hanging="28"/>
        <w:rPr>
          <w:rFonts w:ascii="Times New Roman" w:hAnsi="Times New Roman"/>
          <w:sz w:val="26"/>
          <w:szCs w:val="26"/>
        </w:rPr>
      </w:pPr>
    </w:p>
    <w:p w:rsidR="004E2184" w:rsidRPr="00E17642" w:rsidRDefault="004E2184" w:rsidP="00A147AB">
      <w:pPr>
        <w:pStyle w:val="afffe"/>
        <w:numPr>
          <w:ilvl w:val="0"/>
          <w:numId w:val="9"/>
        </w:numPr>
        <w:ind w:right="566"/>
        <w:rPr>
          <w:rStyle w:val="blk"/>
          <w:rFonts w:ascii="Times New Roman" w:hAnsi="Times New Roman" w:cs="Times New Roman"/>
          <w:b/>
          <w:sz w:val="26"/>
          <w:szCs w:val="26"/>
        </w:rPr>
      </w:pPr>
      <w:bookmarkStart w:id="25" w:name="_Toc525300987"/>
      <w:bookmarkStart w:id="26" w:name="_Toc4581389"/>
      <w:r w:rsidRPr="00E17642">
        <w:rPr>
          <w:rStyle w:val="blk"/>
          <w:rFonts w:ascii="Times New Roman" w:hAnsi="Times New Roman" w:cs="Times New Roman"/>
          <w:b/>
          <w:sz w:val="26"/>
          <w:szCs w:val="26"/>
        </w:rPr>
        <w:t xml:space="preserve">Сведения </w:t>
      </w:r>
      <w:bookmarkStart w:id="27" w:name="_Toc70429138"/>
      <w:bookmarkEnd w:id="25"/>
      <w:bookmarkEnd w:id="26"/>
      <w:r w:rsidR="004B09A9" w:rsidRPr="004B09A9">
        <w:rPr>
          <w:rStyle w:val="blk"/>
          <w:rFonts w:ascii="Times New Roman" w:hAnsi="Times New Roman" w:cs="Times New Roman"/>
          <w:b/>
          <w:sz w:val="26"/>
          <w:szCs w:val="26"/>
        </w:rPr>
        <w:t>об отнесении образуемого земельного участка к определенной категории земель (в том числе в случае,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 или сведения о необходимости перевода земельного участка из состава земель одной категории в другую</w:t>
      </w:r>
      <w:bookmarkEnd w:id="27"/>
    </w:p>
    <w:p w:rsidR="00D45B67" w:rsidRDefault="00D45B67" w:rsidP="00D45B67">
      <w:pPr>
        <w:spacing w:line="276" w:lineRule="auto"/>
        <w:ind w:left="-142" w:firstLine="567"/>
        <w:jc w:val="both"/>
        <w:rPr>
          <w:rFonts w:ascii="Times New Roman" w:hAnsi="Times New Roman" w:cs="Times New Roman"/>
          <w:kern w:val="28"/>
          <w:sz w:val="26"/>
          <w:szCs w:val="26"/>
          <w:lang w:eastAsia="en-US"/>
        </w:rPr>
      </w:pPr>
    </w:p>
    <w:p w:rsidR="004B09A9" w:rsidRDefault="004B09A9" w:rsidP="004B09A9">
      <w:pPr>
        <w:pStyle w:val="affff0"/>
        <w:ind w:hanging="28"/>
        <w:rPr>
          <w:rFonts w:ascii="Times New Roman" w:hAnsi="Times New Roman"/>
          <w:sz w:val="26"/>
          <w:szCs w:val="26"/>
        </w:rPr>
      </w:pPr>
      <w:r w:rsidRPr="00696F4B">
        <w:rPr>
          <w:rFonts w:ascii="Times New Roman" w:hAnsi="Times New Roman"/>
          <w:sz w:val="26"/>
          <w:szCs w:val="26"/>
        </w:rPr>
        <w:t>Таблица</w:t>
      </w:r>
      <w:r>
        <w:rPr>
          <w:rFonts w:ascii="Times New Roman" w:hAnsi="Times New Roman"/>
          <w:sz w:val="26"/>
          <w:szCs w:val="26"/>
        </w:rPr>
        <w:t xml:space="preserve"> 6</w:t>
      </w:r>
      <w:r w:rsidRPr="00696F4B">
        <w:rPr>
          <w:rFonts w:ascii="Times New Roman" w:hAnsi="Times New Roman"/>
          <w:sz w:val="26"/>
          <w:szCs w:val="26"/>
        </w:rPr>
        <w:t xml:space="preserve">. </w:t>
      </w:r>
      <w:r w:rsidRPr="004B09A9">
        <w:rPr>
          <w:rFonts w:ascii="Times New Roman" w:hAnsi="Times New Roman"/>
          <w:sz w:val="26"/>
          <w:szCs w:val="26"/>
        </w:rPr>
        <w:t>Сведения об отнесении образуемых земельных участков к определенной категории земель и сведения о необходимости перевода</w:t>
      </w:r>
    </w:p>
    <w:tbl>
      <w:tblPr>
        <w:tblW w:w="10376" w:type="dxa"/>
        <w:tblInd w:w="-39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258"/>
        <w:gridCol w:w="2648"/>
        <w:gridCol w:w="2506"/>
        <w:gridCol w:w="2964"/>
      </w:tblGrid>
      <w:tr w:rsidR="004B09A9" w:rsidTr="004B09A9">
        <w:trPr>
          <w:trHeight w:val="227"/>
          <w:tblHeader/>
        </w:trPr>
        <w:tc>
          <w:tcPr>
            <w:tcW w:w="2258" w:type="dxa"/>
            <w:shd w:val="clear" w:color="000000" w:fill="auto"/>
            <w:vAlign w:val="center"/>
          </w:tcPr>
          <w:p w:rsidR="004B09A9" w:rsidRDefault="004B09A9" w:rsidP="004B09A9">
            <w:pPr>
              <w:jc w:val="center"/>
              <w:rPr>
                <w:b/>
                <w:sz w:val="18"/>
                <w:szCs w:val="18"/>
              </w:rPr>
            </w:pPr>
            <w:r>
              <w:rPr>
                <w:b/>
                <w:sz w:val="18"/>
                <w:szCs w:val="18"/>
              </w:rPr>
              <w:t>Условные номера образуемых земельных участков</w:t>
            </w:r>
          </w:p>
        </w:tc>
        <w:tc>
          <w:tcPr>
            <w:tcW w:w="2648" w:type="dxa"/>
            <w:shd w:val="clear" w:color="000000" w:fill="auto"/>
            <w:vAlign w:val="center"/>
          </w:tcPr>
          <w:p w:rsidR="004B09A9" w:rsidRDefault="004B09A9" w:rsidP="004B09A9">
            <w:pPr>
              <w:jc w:val="center"/>
              <w:rPr>
                <w:b/>
                <w:bCs/>
                <w:iCs/>
                <w:sz w:val="18"/>
                <w:szCs w:val="18"/>
              </w:rPr>
            </w:pPr>
            <w:r>
              <w:rPr>
                <w:b/>
                <w:sz w:val="18"/>
                <w:szCs w:val="18"/>
              </w:rPr>
              <w:t>Категория земель образуемых земельных участков</w:t>
            </w:r>
          </w:p>
        </w:tc>
        <w:tc>
          <w:tcPr>
            <w:tcW w:w="2506" w:type="dxa"/>
            <w:shd w:val="clear" w:color="000000" w:fill="auto"/>
            <w:noWrap/>
            <w:vAlign w:val="center"/>
            <w:hideMark/>
          </w:tcPr>
          <w:p w:rsidR="004B09A9" w:rsidRDefault="004B09A9" w:rsidP="004B09A9">
            <w:pPr>
              <w:jc w:val="center"/>
              <w:rPr>
                <w:b/>
                <w:sz w:val="18"/>
                <w:szCs w:val="18"/>
              </w:rPr>
            </w:pPr>
            <w:r>
              <w:rPr>
                <w:b/>
                <w:sz w:val="18"/>
                <w:szCs w:val="18"/>
              </w:rPr>
              <w:t>Сведения о необходимости перевода земельного участка</w:t>
            </w:r>
          </w:p>
        </w:tc>
        <w:tc>
          <w:tcPr>
            <w:tcW w:w="2964" w:type="dxa"/>
            <w:shd w:val="clear" w:color="000000" w:fill="auto"/>
            <w:vAlign w:val="center"/>
          </w:tcPr>
          <w:p w:rsidR="004B09A9" w:rsidRDefault="004B09A9" w:rsidP="004B09A9">
            <w:pPr>
              <w:jc w:val="center"/>
              <w:rPr>
                <w:b/>
                <w:sz w:val="18"/>
                <w:szCs w:val="18"/>
              </w:rPr>
            </w:pPr>
            <w:r>
              <w:rPr>
                <w:b/>
                <w:sz w:val="18"/>
                <w:szCs w:val="18"/>
              </w:rPr>
              <w:t>Планируемая категория земель после осуществления перевода</w:t>
            </w:r>
          </w:p>
        </w:tc>
      </w:tr>
      <w:tr w:rsidR="004B09A9" w:rsidTr="004B09A9">
        <w:trPr>
          <w:trHeight w:val="227"/>
        </w:trPr>
        <w:tc>
          <w:tcPr>
            <w:tcW w:w="2258" w:type="dxa"/>
            <w:vAlign w:val="center"/>
          </w:tcPr>
          <w:p w:rsidR="004B09A9" w:rsidRPr="00EA44D8" w:rsidRDefault="004B09A9" w:rsidP="004B09A9">
            <w:pPr>
              <w:jc w:val="center"/>
              <w:rPr>
                <w:sz w:val="16"/>
                <w:szCs w:val="16"/>
              </w:rPr>
            </w:pPr>
            <w:r w:rsidRPr="00EA44D8">
              <w:rPr>
                <w:sz w:val="16"/>
                <w:szCs w:val="16"/>
              </w:rPr>
              <w:t>86:02:1001001:2004:ЗУ1</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2</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3</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4</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hideMark/>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5</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6</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Default="004B09A9" w:rsidP="004B09A9">
            <w:pPr>
              <w:jc w:val="center"/>
            </w:pPr>
            <w:r w:rsidRPr="00C76026">
              <w:rPr>
                <w:sz w:val="16"/>
                <w:szCs w:val="16"/>
              </w:rPr>
              <w:t>86:02:1001001:2004:ЗУ</w:t>
            </w:r>
            <w:r>
              <w:rPr>
                <w:sz w:val="16"/>
                <w:szCs w:val="16"/>
              </w:rPr>
              <w:t>7</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Pr="008D0880" w:rsidRDefault="004B09A9" w:rsidP="004B09A9">
            <w:pPr>
              <w:jc w:val="center"/>
              <w:rPr>
                <w:sz w:val="16"/>
                <w:szCs w:val="16"/>
              </w:rPr>
            </w:pPr>
            <w:r w:rsidRPr="008D0880">
              <w:rPr>
                <w:sz w:val="16"/>
                <w:szCs w:val="16"/>
              </w:rPr>
              <w:t>86:02:0000000:292:ЗУ1</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Pr="008D0880" w:rsidRDefault="004B09A9" w:rsidP="004B09A9">
            <w:pPr>
              <w:jc w:val="center"/>
              <w:rPr>
                <w:sz w:val="16"/>
                <w:szCs w:val="16"/>
              </w:rPr>
            </w:pPr>
            <w:r w:rsidRPr="008D0880">
              <w:rPr>
                <w:sz w:val="16"/>
                <w:szCs w:val="16"/>
              </w:rPr>
              <w:t>86:02:0000000:292:ЗУ</w:t>
            </w:r>
            <w:r>
              <w:rPr>
                <w:sz w:val="16"/>
                <w:szCs w:val="16"/>
              </w:rPr>
              <w:t>2</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Pr="008D0880" w:rsidRDefault="004B09A9" w:rsidP="004B09A9">
            <w:pPr>
              <w:jc w:val="center"/>
              <w:rPr>
                <w:sz w:val="16"/>
                <w:szCs w:val="16"/>
              </w:rPr>
            </w:pPr>
            <w:r w:rsidRPr="008D0880">
              <w:rPr>
                <w:sz w:val="16"/>
                <w:szCs w:val="16"/>
              </w:rPr>
              <w:t>86:02:0000000:292:ЗУ</w:t>
            </w:r>
            <w:r>
              <w:rPr>
                <w:sz w:val="16"/>
                <w:szCs w:val="16"/>
              </w:rPr>
              <w:t>3</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Pr="008D0880" w:rsidRDefault="004B09A9" w:rsidP="004B09A9">
            <w:pPr>
              <w:jc w:val="center"/>
              <w:rPr>
                <w:sz w:val="16"/>
                <w:szCs w:val="16"/>
              </w:rPr>
            </w:pPr>
            <w:r w:rsidRPr="008D0880">
              <w:rPr>
                <w:sz w:val="16"/>
                <w:szCs w:val="16"/>
              </w:rPr>
              <w:t>86:02:0000000:292:ЗУ</w:t>
            </w:r>
            <w:r>
              <w:rPr>
                <w:sz w:val="16"/>
                <w:szCs w:val="16"/>
              </w:rPr>
              <w:t>4</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vAlign w:val="center"/>
          </w:tcPr>
          <w:p w:rsidR="004B09A9" w:rsidRPr="008D0880" w:rsidRDefault="004B09A9" w:rsidP="004B09A9">
            <w:pPr>
              <w:jc w:val="center"/>
              <w:rPr>
                <w:sz w:val="16"/>
                <w:szCs w:val="16"/>
              </w:rPr>
            </w:pPr>
            <w:r w:rsidRPr="000D2D2E">
              <w:rPr>
                <w:sz w:val="16"/>
                <w:szCs w:val="16"/>
              </w:rPr>
              <w:t>86:02:0000000:267:ЗУ1</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2</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3</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4</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5</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6</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r w:rsidR="004B09A9" w:rsidTr="004B09A9">
        <w:trPr>
          <w:trHeight w:val="227"/>
        </w:trPr>
        <w:tc>
          <w:tcPr>
            <w:tcW w:w="2258" w:type="dxa"/>
          </w:tcPr>
          <w:p w:rsidR="004B09A9" w:rsidRDefault="004B09A9" w:rsidP="004B09A9">
            <w:pPr>
              <w:jc w:val="center"/>
            </w:pPr>
            <w:r w:rsidRPr="00092407">
              <w:rPr>
                <w:sz w:val="16"/>
                <w:szCs w:val="16"/>
              </w:rPr>
              <w:t>86:02:0000000:267:ЗУ</w:t>
            </w:r>
            <w:r>
              <w:rPr>
                <w:sz w:val="16"/>
                <w:szCs w:val="16"/>
              </w:rPr>
              <w:t>7</w:t>
            </w:r>
          </w:p>
        </w:tc>
        <w:tc>
          <w:tcPr>
            <w:tcW w:w="2648" w:type="dxa"/>
            <w:vAlign w:val="center"/>
          </w:tcPr>
          <w:p w:rsidR="004B09A9" w:rsidRDefault="004B09A9" w:rsidP="004B09A9">
            <w:pPr>
              <w:jc w:val="center"/>
              <w:rPr>
                <w:sz w:val="18"/>
                <w:szCs w:val="18"/>
              </w:rPr>
            </w:pPr>
            <w:r>
              <w:rPr>
                <w:sz w:val="18"/>
                <w:szCs w:val="18"/>
              </w:rPr>
              <w:t>земли лесного фонда</w:t>
            </w:r>
          </w:p>
        </w:tc>
        <w:tc>
          <w:tcPr>
            <w:tcW w:w="2506" w:type="dxa"/>
            <w:shd w:val="clear" w:color="auto" w:fill="auto"/>
            <w:vAlign w:val="center"/>
          </w:tcPr>
          <w:p w:rsidR="004B09A9" w:rsidRDefault="004B09A9" w:rsidP="004B09A9">
            <w:pPr>
              <w:jc w:val="center"/>
              <w:rPr>
                <w:sz w:val="18"/>
                <w:szCs w:val="18"/>
              </w:rPr>
            </w:pPr>
            <w:r>
              <w:rPr>
                <w:sz w:val="18"/>
                <w:szCs w:val="18"/>
              </w:rPr>
              <w:t>перевод не требуется</w:t>
            </w:r>
          </w:p>
        </w:tc>
        <w:tc>
          <w:tcPr>
            <w:tcW w:w="2964" w:type="dxa"/>
            <w:vAlign w:val="center"/>
          </w:tcPr>
          <w:p w:rsidR="004B09A9" w:rsidRDefault="004B09A9" w:rsidP="004B09A9">
            <w:pPr>
              <w:jc w:val="center"/>
              <w:rPr>
                <w:sz w:val="18"/>
                <w:szCs w:val="18"/>
              </w:rPr>
            </w:pPr>
            <w:r>
              <w:rPr>
                <w:sz w:val="18"/>
                <w:szCs w:val="18"/>
              </w:rPr>
              <w:t>земли лесного фонда</w:t>
            </w:r>
          </w:p>
        </w:tc>
      </w:tr>
    </w:tbl>
    <w:p w:rsidR="004E2184" w:rsidRDefault="004E2184" w:rsidP="004E2184">
      <w:pPr>
        <w:pStyle w:val="affffc"/>
        <w:rPr>
          <w:b/>
          <w:lang w:eastAsia="ru-RU"/>
        </w:rPr>
      </w:pPr>
    </w:p>
    <w:p w:rsidR="004B09A9" w:rsidRPr="00E17642" w:rsidRDefault="004B09A9" w:rsidP="00A147AB">
      <w:pPr>
        <w:pStyle w:val="afffe"/>
        <w:numPr>
          <w:ilvl w:val="0"/>
          <w:numId w:val="9"/>
        </w:numPr>
        <w:ind w:right="566"/>
        <w:rPr>
          <w:rStyle w:val="blk"/>
          <w:rFonts w:ascii="Times New Roman" w:hAnsi="Times New Roman" w:cs="Times New Roman"/>
          <w:b/>
          <w:sz w:val="26"/>
          <w:szCs w:val="26"/>
        </w:rPr>
      </w:pPr>
      <w:bookmarkStart w:id="28" w:name="_Toc54008370"/>
      <w:bookmarkStart w:id="29" w:name="_Toc63857355"/>
      <w:bookmarkStart w:id="30" w:name="_Toc70429139"/>
      <w:r w:rsidRPr="004B09A9">
        <w:rPr>
          <w:rStyle w:val="blk"/>
          <w:rFonts w:ascii="Times New Roman" w:hAnsi="Times New Roman" w:cs="Times New Roman"/>
          <w:b/>
          <w:sz w:val="26"/>
          <w:szCs w:val="26"/>
        </w:rPr>
        <w:lastRenderedPageBreak/>
        <w:t>Перечень координат характерных точек образуемых земельных участков</w:t>
      </w:r>
      <w:bookmarkEnd w:id="28"/>
      <w:bookmarkEnd w:id="29"/>
      <w:bookmarkEnd w:id="30"/>
    </w:p>
    <w:p w:rsidR="004B09A9" w:rsidRPr="004B09A9" w:rsidRDefault="004B09A9" w:rsidP="004B09A9">
      <w:pPr>
        <w:pStyle w:val="affff0"/>
        <w:ind w:left="-426" w:firstLine="786"/>
        <w:rPr>
          <w:rFonts w:ascii="Times New Roman" w:hAnsi="Times New Roman"/>
          <w:sz w:val="26"/>
          <w:szCs w:val="26"/>
        </w:rPr>
      </w:pPr>
      <w:r w:rsidRPr="004B09A9">
        <w:rPr>
          <w:rFonts w:ascii="Times New Roman" w:hAnsi="Times New Roman"/>
          <w:sz w:val="26"/>
          <w:szCs w:val="26"/>
        </w:rPr>
        <w:t xml:space="preserve">Перечень координат характерных точек образуемых земельных участков в системе координат - МСК-86 (зона 2), представлен в таблице </w:t>
      </w:r>
      <w:r>
        <w:rPr>
          <w:rFonts w:ascii="Times New Roman" w:hAnsi="Times New Roman"/>
          <w:sz w:val="26"/>
          <w:szCs w:val="26"/>
        </w:rPr>
        <w:t>7</w:t>
      </w:r>
      <w:r w:rsidRPr="004B09A9">
        <w:rPr>
          <w:rFonts w:ascii="Times New Roman" w:hAnsi="Times New Roman"/>
          <w:sz w:val="26"/>
          <w:szCs w:val="26"/>
        </w:rPr>
        <w:t>.</w:t>
      </w:r>
    </w:p>
    <w:p w:rsidR="004B09A9" w:rsidRPr="004B09A9" w:rsidRDefault="004B09A9" w:rsidP="004B09A9">
      <w:pPr>
        <w:pStyle w:val="affffc"/>
        <w:ind w:left="360" w:firstLine="0"/>
        <w:rPr>
          <w:rFonts w:ascii="Times New Roman" w:hAnsi="Times New Roman"/>
          <w:sz w:val="26"/>
          <w:szCs w:val="26"/>
        </w:rPr>
      </w:pPr>
    </w:p>
    <w:p w:rsidR="004B09A9" w:rsidRPr="004B09A9" w:rsidRDefault="004B09A9" w:rsidP="004B09A9">
      <w:pPr>
        <w:pStyle w:val="affffc"/>
        <w:ind w:left="360" w:firstLine="0"/>
        <w:rPr>
          <w:rFonts w:ascii="Times New Roman" w:hAnsi="Times New Roman"/>
          <w:b/>
          <w:sz w:val="26"/>
          <w:szCs w:val="26"/>
          <w:lang w:eastAsia="ru-RU"/>
        </w:rPr>
      </w:pPr>
      <w:r w:rsidRPr="004B09A9">
        <w:rPr>
          <w:rFonts w:ascii="Times New Roman" w:hAnsi="Times New Roman"/>
          <w:sz w:val="26"/>
          <w:szCs w:val="26"/>
        </w:rPr>
        <w:t xml:space="preserve">Таблица </w:t>
      </w:r>
      <w:r>
        <w:rPr>
          <w:rFonts w:ascii="Times New Roman" w:hAnsi="Times New Roman"/>
          <w:sz w:val="26"/>
          <w:szCs w:val="26"/>
        </w:rPr>
        <w:t>7</w:t>
      </w:r>
      <w:r w:rsidRPr="004B09A9">
        <w:rPr>
          <w:rFonts w:ascii="Times New Roman" w:hAnsi="Times New Roman"/>
          <w:sz w:val="26"/>
          <w:szCs w:val="26"/>
        </w:rPr>
        <w:t>. Перечень координат характерных точек образуемых земельных участков</w:t>
      </w:r>
    </w:p>
    <w:tbl>
      <w:tblPr>
        <w:tblW w:w="10490" w:type="dxa"/>
        <w:tblInd w:w="-56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7"/>
        <w:gridCol w:w="3403"/>
        <w:gridCol w:w="3970"/>
      </w:tblGrid>
      <w:tr w:rsidR="004B09A9" w:rsidTr="004B09A9">
        <w:trPr>
          <w:trHeight w:val="20"/>
          <w:tblHeader/>
        </w:trPr>
        <w:tc>
          <w:tcPr>
            <w:tcW w:w="3117" w:type="dxa"/>
            <w:shd w:val="clear" w:color="auto" w:fill="auto"/>
            <w:vAlign w:val="center"/>
            <w:hideMark/>
          </w:tcPr>
          <w:p w:rsidR="004B09A9" w:rsidRDefault="004B09A9" w:rsidP="004B09A9">
            <w:pPr>
              <w:jc w:val="center"/>
              <w:rPr>
                <w:b/>
                <w:sz w:val="18"/>
                <w:szCs w:val="18"/>
              </w:rPr>
            </w:pPr>
            <w:r>
              <w:rPr>
                <w:b/>
                <w:sz w:val="18"/>
                <w:szCs w:val="18"/>
              </w:rPr>
              <w:t>Номер характерной точки</w:t>
            </w:r>
          </w:p>
        </w:tc>
        <w:tc>
          <w:tcPr>
            <w:tcW w:w="3403" w:type="dxa"/>
            <w:shd w:val="clear" w:color="auto" w:fill="auto"/>
            <w:vAlign w:val="center"/>
            <w:hideMark/>
          </w:tcPr>
          <w:p w:rsidR="004B09A9" w:rsidRDefault="004B09A9" w:rsidP="004B09A9">
            <w:pPr>
              <w:jc w:val="center"/>
              <w:rPr>
                <w:b/>
                <w:sz w:val="18"/>
                <w:szCs w:val="18"/>
              </w:rPr>
            </w:pPr>
            <w:r>
              <w:rPr>
                <w:b/>
                <w:sz w:val="18"/>
                <w:szCs w:val="18"/>
              </w:rPr>
              <w:t>X</w:t>
            </w:r>
          </w:p>
        </w:tc>
        <w:tc>
          <w:tcPr>
            <w:tcW w:w="3970" w:type="dxa"/>
            <w:shd w:val="clear" w:color="auto" w:fill="auto"/>
            <w:vAlign w:val="center"/>
            <w:hideMark/>
          </w:tcPr>
          <w:p w:rsidR="004B09A9" w:rsidRDefault="004B09A9" w:rsidP="004B09A9">
            <w:pPr>
              <w:jc w:val="center"/>
              <w:rPr>
                <w:b/>
                <w:sz w:val="18"/>
                <w:szCs w:val="18"/>
              </w:rPr>
            </w:pPr>
            <w:r>
              <w:rPr>
                <w:b/>
                <w:sz w:val="18"/>
                <w:szCs w:val="18"/>
              </w:rPr>
              <w:t>Y</w:t>
            </w:r>
          </w:p>
        </w:tc>
      </w:tr>
      <w:tr w:rsidR="004B09A9" w:rsidTr="004B09A9">
        <w:trPr>
          <w:trHeight w:val="20"/>
        </w:trPr>
        <w:tc>
          <w:tcPr>
            <w:tcW w:w="10490" w:type="dxa"/>
            <w:gridSpan w:val="3"/>
            <w:shd w:val="clear" w:color="auto" w:fill="auto"/>
            <w:vAlign w:val="center"/>
          </w:tcPr>
          <w:p w:rsidR="004B09A9" w:rsidRPr="007B773A" w:rsidRDefault="004B09A9" w:rsidP="004B09A9">
            <w:pPr>
              <w:ind w:left="567"/>
              <w:rPr>
                <w:b/>
                <w:sz w:val="18"/>
                <w:szCs w:val="18"/>
              </w:rPr>
            </w:pPr>
            <w:r w:rsidRPr="007B773A">
              <w:rPr>
                <w:b/>
                <w:sz w:val="16"/>
                <w:szCs w:val="16"/>
              </w:rPr>
              <w:t>86:02:1001001:2004:ЗУ1</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2569959,61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986931,72</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2570073,93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987061,18</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2570079,54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986937,13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2570077,26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987065,01</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2570104,30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987095,60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2570205,15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987006,30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2570146,56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986940,16</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2570083,03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986937,29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986936,50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2570085,99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986871,78</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2570083,18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986933,79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2569956,35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986928,05</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2570079,69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986933,63</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2570082,65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986868,05</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2570037,10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986816,60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2569936,20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986905,25</w:t>
            </w:r>
          </w:p>
        </w:tc>
      </w:tr>
      <w:tr w:rsidR="004B09A9" w:rsidTr="004B09A9">
        <w:trPr>
          <w:trHeight w:val="20"/>
        </w:trPr>
        <w:tc>
          <w:tcPr>
            <w:tcW w:w="10490" w:type="dxa"/>
            <w:gridSpan w:val="3"/>
            <w:shd w:val="clear" w:color="auto" w:fill="auto"/>
            <w:vAlign w:val="center"/>
          </w:tcPr>
          <w:p w:rsidR="004B09A9" w:rsidRDefault="004B09A9" w:rsidP="004B09A9">
            <w:pPr>
              <w:ind w:left="567"/>
              <w:rPr>
                <w:b/>
                <w:sz w:val="18"/>
                <w:szCs w:val="18"/>
                <w:lang w:val="en-US"/>
              </w:rPr>
            </w:pPr>
            <w:r w:rsidRPr="007B773A">
              <w:rPr>
                <w:b/>
                <w:sz w:val="16"/>
                <w:szCs w:val="16"/>
              </w:rPr>
              <w:t>86:02:1001001:2004:ЗУ</w:t>
            </w:r>
            <w:r>
              <w:rPr>
                <w:b/>
                <w:sz w:val="16"/>
                <w:szCs w:val="16"/>
              </w:rPr>
              <w:t>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17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2570075,28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987108,82</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2570123,30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987162,10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19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2570139,25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987179,75</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2570329,35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987012,90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2570269,88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986945,74</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2570146,56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986940,16</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2570205,15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987006,30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2570104,30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987095,60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2570077,26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987065,01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2570085,99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986871,78</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986936,50</w:t>
            </w:r>
          </w:p>
        </w:tc>
      </w:tr>
      <w:tr w:rsidR="004B09A9" w:rsidTr="004B09A9">
        <w:trPr>
          <w:trHeight w:val="20"/>
        </w:trPr>
        <w:tc>
          <w:tcPr>
            <w:tcW w:w="3117" w:type="dxa"/>
            <w:shd w:val="clear" w:color="auto" w:fill="auto"/>
            <w:vAlign w:val="center"/>
            <w:hideMark/>
          </w:tcPr>
          <w:p w:rsidR="004B09A9" w:rsidRDefault="004B09A9" w:rsidP="004B09A9">
            <w:pPr>
              <w:jc w:val="center"/>
              <w:rPr>
                <w:color w:val="000000"/>
                <w:sz w:val="18"/>
                <w:szCs w:val="18"/>
              </w:rPr>
            </w:pPr>
            <w:r>
              <w:rPr>
                <w:color w:val="000000"/>
                <w:sz w:val="18"/>
                <w:szCs w:val="18"/>
              </w:rPr>
              <w:t>28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2570266,67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986942,07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29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2570091,74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986744,54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2569910,33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986925,97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2569956,35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986928,05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2569936,20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986905,25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2570037,10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986816,60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2570082,65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986868,05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2570088,40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986740,75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2570037,25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986683,00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2569847,15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986855,90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2570071,94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987105,14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39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2570073,93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987061,18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2569959,61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986931,72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2569913,64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986929,64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2569918,45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986934,95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2569955,30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986975,80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2569989,40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987013,60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86:02:1001001:2004:ЗУ</w:t>
            </w:r>
            <w:r>
              <w:rPr>
                <w:b/>
                <w:sz w:val="16"/>
                <w:szCs w:val="16"/>
              </w:rPr>
              <w:t>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2569989,40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987013,60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2569955,30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986975,80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2569774,42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987121,38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2569771,08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987195,23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49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2569658,26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987214,89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2569742,89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987218,71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2569767,44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987198,26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2569770,78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987124,27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2569589,17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987270,48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2569675,24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987275,04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2569738,91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987222,04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2569654,14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987218,21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2569462,78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987372,21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2569459,05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987454,95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59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2569581,98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987352,66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2569586,20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987272,85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2569304,92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987499,22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2569400,65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987503,54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2569455,39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987458,01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2569459,14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987375,11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2569143,53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987792,19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r>
              <w:rPr>
                <w:color w:val="000000"/>
                <w:sz w:val="18"/>
                <w:szCs w:val="18"/>
              </w:rPr>
              <w:t>66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2569160,12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987792,96</w:t>
            </w:r>
          </w:p>
        </w:tc>
      </w:tr>
      <w:tr w:rsidR="004B09A9" w:rsidTr="004B09A9">
        <w:trPr>
          <w:trHeight w:val="20"/>
        </w:trPr>
        <w:tc>
          <w:tcPr>
            <w:tcW w:w="3117" w:type="dxa"/>
            <w:shd w:val="clear" w:color="auto" w:fill="auto"/>
            <w:vAlign w:val="center"/>
          </w:tcPr>
          <w:p w:rsidR="004B09A9" w:rsidRDefault="004B09A9" w:rsidP="004B09A9">
            <w:pPr>
              <w:jc w:val="center"/>
              <w:rPr>
                <w:sz w:val="18"/>
                <w:szCs w:val="18"/>
                <w:lang w:val="en-US"/>
              </w:rPr>
            </w:pPr>
            <w:r>
              <w:rPr>
                <w:sz w:val="18"/>
                <w:szCs w:val="18"/>
                <w:lang w:val="en-US"/>
              </w:rPr>
              <w:t>67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2569177,85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987708,85</w:t>
            </w:r>
          </w:p>
        </w:tc>
      </w:tr>
      <w:tr w:rsidR="004B09A9" w:rsidTr="004B09A9">
        <w:trPr>
          <w:trHeight w:val="20"/>
        </w:trPr>
        <w:tc>
          <w:tcPr>
            <w:tcW w:w="3117" w:type="dxa"/>
            <w:shd w:val="clear" w:color="auto" w:fill="auto"/>
            <w:vAlign w:val="center"/>
          </w:tcPr>
          <w:p w:rsidR="004B09A9" w:rsidRDefault="004B09A9" w:rsidP="004B09A9">
            <w:pPr>
              <w:jc w:val="center"/>
              <w:rPr>
                <w:sz w:val="18"/>
                <w:szCs w:val="18"/>
                <w:lang w:val="en-US"/>
              </w:rPr>
            </w:pPr>
            <w:r>
              <w:rPr>
                <w:sz w:val="18"/>
                <w:szCs w:val="18"/>
                <w:lang w:val="en-US"/>
              </w:rPr>
              <w:t>68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2569179,80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987687,30</w:t>
            </w:r>
          </w:p>
        </w:tc>
      </w:tr>
      <w:tr w:rsidR="004B09A9" w:rsidTr="004B09A9">
        <w:trPr>
          <w:trHeight w:val="20"/>
        </w:trPr>
        <w:tc>
          <w:tcPr>
            <w:tcW w:w="3117" w:type="dxa"/>
            <w:shd w:val="clear" w:color="auto" w:fill="auto"/>
            <w:vAlign w:val="center"/>
          </w:tcPr>
          <w:p w:rsidR="004B09A9" w:rsidRDefault="004B09A9" w:rsidP="004B09A9">
            <w:pPr>
              <w:jc w:val="center"/>
              <w:rPr>
                <w:sz w:val="18"/>
                <w:szCs w:val="18"/>
                <w:lang w:val="en-US"/>
              </w:rPr>
            </w:pPr>
            <w:r>
              <w:rPr>
                <w:sz w:val="18"/>
                <w:szCs w:val="18"/>
                <w:lang w:val="en-US"/>
              </w:rPr>
              <w:t>69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2569396,63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987506,87</w:t>
            </w:r>
          </w:p>
        </w:tc>
      </w:tr>
      <w:tr w:rsidR="004B09A9" w:rsidTr="004B09A9">
        <w:trPr>
          <w:trHeight w:val="20"/>
        </w:trPr>
        <w:tc>
          <w:tcPr>
            <w:tcW w:w="3117" w:type="dxa"/>
            <w:shd w:val="clear" w:color="auto" w:fill="auto"/>
            <w:vAlign w:val="center"/>
          </w:tcPr>
          <w:p w:rsidR="004B09A9" w:rsidRDefault="004B09A9" w:rsidP="004B09A9">
            <w:pPr>
              <w:jc w:val="center"/>
              <w:rPr>
                <w:sz w:val="18"/>
                <w:szCs w:val="18"/>
                <w:lang w:val="en-US"/>
              </w:rPr>
            </w:pPr>
            <w:r>
              <w:rPr>
                <w:sz w:val="18"/>
                <w:szCs w:val="18"/>
                <w:lang w:val="en-US"/>
              </w:rPr>
              <w:t>70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2569300,80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987502,54</w:t>
            </w:r>
          </w:p>
        </w:tc>
      </w:tr>
      <w:tr w:rsidR="004B09A9" w:rsidTr="004B09A9">
        <w:trPr>
          <w:trHeight w:val="20"/>
        </w:trPr>
        <w:tc>
          <w:tcPr>
            <w:tcW w:w="3117" w:type="dxa"/>
            <w:shd w:val="clear" w:color="auto" w:fill="auto"/>
            <w:vAlign w:val="center"/>
          </w:tcPr>
          <w:p w:rsidR="004B09A9" w:rsidRDefault="004B09A9" w:rsidP="004B09A9">
            <w:pPr>
              <w:jc w:val="center"/>
              <w:rPr>
                <w:sz w:val="18"/>
                <w:szCs w:val="18"/>
                <w:lang w:val="en-US"/>
              </w:rPr>
            </w:pPr>
            <w:r>
              <w:rPr>
                <w:sz w:val="18"/>
                <w:szCs w:val="18"/>
                <w:lang w:val="en-US"/>
              </w:rPr>
              <w:t>71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2569151,16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987622,99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2569146,72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987721,29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987790,37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2569139,99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987792,03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2569143,23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987720,93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2569147,52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987625,92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2569135,45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987635,65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2569115,60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987688,65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79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2569006,66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988086,33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988088,82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2569133,89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987927,60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2569139,86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987793,84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2569094,40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987856,90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2569079,15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987924,45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2569137,79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987918,97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2569152,00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987887,20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2569157,30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987806,25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89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987796,46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987795,73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2568891,05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988344,50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2568940,90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988358,90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2569060,25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2569005,10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988089,76</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86:02:1001001:2004:ЗУ</w:t>
            </w:r>
            <w:r>
              <w:rPr>
                <w:b/>
                <w:sz w:val="16"/>
                <w:szCs w:val="16"/>
              </w:rPr>
              <w:t>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2569955,30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986975,80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2569918,45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986934,95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2569815,20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987026,30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2569781,95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987071,60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99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2569776,48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987075,88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2569774,42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987121,38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2569602,86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987212,38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2569658,26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987214,89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2569770,78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987124,27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2569772,84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987078,76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2569654,14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987218,21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06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2569598,65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987215,70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2569465,11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987320,70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2569462,78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987372,21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109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2569586,20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987272,85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2569586,34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987270,34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2569589,17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987270,48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2569247,80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987496,64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13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2569304,92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987499,22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2569459,14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987375,11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2569461,47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987323,53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2569446,60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987335,25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17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2569300,80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987502,54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2569243,74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987499,96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119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2569153,41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987573,30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2569151,16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987622,99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987788,48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987790,37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23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2569115,60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987688,65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2569135,45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987635,65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2569147,52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987625,92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2569149,77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987576,27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27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2569087,45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987626,85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2569077,90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987681,00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129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988084,50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2569006,66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988086,33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2569079,15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987924,45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2569094,40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987856,90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987793,84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987791,98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135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2569042,30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987910,15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36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2568975,90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988062,45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37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2568857,20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988334,70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38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2568891,05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988344,50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13</w:t>
            </w:r>
            <w:r>
              <w:rPr>
                <w:color w:val="000000"/>
                <w:sz w:val="18"/>
                <w:szCs w:val="18"/>
                <w:lang w:val="en-US"/>
              </w:rPr>
              <w:t>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2569005,10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988089,76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14</w:t>
            </w:r>
            <w:r>
              <w:rPr>
                <w:color w:val="000000"/>
                <w:sz w:val="18"/>
                <w:szCs w:val="18"/>
                <w:lang w:val="en-US"/>
              </w:rPr>
              <w:t>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2568964,80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988087,94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2568908,85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988216,30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86:02:1001001:2004:ЗУ</w:t>
            </w:r>
            <w:r>
              <w:rPr>
                <w:b/>
                <w:sz w:val="16"/>
                <w:szCs w:val="16"/>
              </w:rPr>
              <w:t>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2570075,28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987108,82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987153,75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2570099,55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987183,45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2570123,30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987162,10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146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2569785,46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987220,64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47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2569894,50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987124,05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148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2569902,90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987133,50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149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2569988,30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987057,85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150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2570069,91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987150,01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151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2570071,94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987105,14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152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2569989,40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987013,60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153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2569771,08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987195,23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154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2569769,96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987219,94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155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2569769,28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987234,97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56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2569781,73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57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987223,43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58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2569742,89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987218,71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59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2569766,47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987219,78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60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2569767,44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987198,26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lastRenderedPageBreak/>
              <w:t>1</w:t>
            </w:r>
            <w:r>
              <w:rPr>
                <w:color w:val="000000"/>
                <w:sz w:val="18"/>
                <w:szCs w:val="18"/>
                <w:lang w:val="en-US"/>
              </w:rPr>
              <w:t>61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2569686,20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987275,62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16</w:t>
            </w:r>
            <w:r>
              <w:rPr>
                <w:color w:val="000000"/>
                <w:sz w:val="18"/>
                <w:szCs w:val="18"/>
                <w:lang w:val="en-US"/>
              </w:rPr>
              <w:t>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2569684,69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987304,20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63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2569731,75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987267,25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64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2569765,62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987238,19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65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166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2569738,91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987222,04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167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2569675,24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987275,04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168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2569459,05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987454,95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169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2569457,81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987482,29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2569584,65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987382,70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2569599,33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987371,17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72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2569581,06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987370,20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2569581,98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987352,66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2569400,65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987503,54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2569429,02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987504,82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2569454,16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987485,14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2569455,39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987458,01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2569160,12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987792,96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179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2569213,66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987795,36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180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2569244,85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987649,40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2569424,83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987508,15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2569396,63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987506,87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2569179,80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987687,30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2569177,85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987708,85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2569212,96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987798,87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987796,46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2569157,30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987806,25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w:t>
            </w:r>
            <w:r>
              <w:rPr>
                <w:color w:val="000000"/>
                <w:sz w:val="18"/>
                <w:szCs w:val="18"/>
                <w:lang w:val="en-US"/>
              </w:rPr>
              <w:t>88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2569152,00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987887,20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18</w:t>
            </w:r>
            <w:r>
              <w:rPr>
                <w:color w:val="000000"/>
                <w:sz w:val="18"/>
                <w:szCs w:val="18"/>
                <w:lang w:val="en-US"/>
              </w:rPr>
              <w:t>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2569137,79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987918,97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19</w:t>
            </w:r>
            <w:r>
              <w:rPr>
                <w:color w:val="000000"/>
                <w:sz w:val="18"/>
                <w:szCs w:val="18"/>
                <w:lang w:val="en-US"/>
              </w:rPr>
              <w:t>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2569134,52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987991,33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191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2569183,40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987937,15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988088,82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2569073,80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988089,37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2569096,40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988033,60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2569130,82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987995,43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2569133,89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987927,60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2569072,40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988092,80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2569060,25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199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2568940,90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988358,90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2568959,35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988364,20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2568973,70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988312,45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2569044,90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988160,60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86:02:1001001:2004:ЗУ</w:t>
            </w:r>
            <w:r>
              <w:rPr>
                <w:b/>
                <w:sz w:val="16"/>
                <w:szCs w:val="16"/>
              </w:rPr>
              <w:t>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2568863,30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988196,55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2568908,85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988216,30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2568964,80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988087,94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2568911,36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988085,53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2568912,90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988082,09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208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988084,50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09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2568975,90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988062,45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2568930,10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988042,40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86:02:1001001:2004:ЗУ</w:t>
            </w:r>
            <w:r>
              <w:rPr>
                <w:b/>
                <w:sz w:val="16"/>
                <w:szCs w:val="16"/>
              </w:rPr>
              <w:t>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2569759,85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987366,00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2569762,54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987306,49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2569731,75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987267,25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2569684,69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987304,20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15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2569680,92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987375,49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2569599,33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987371,17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2569584,65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987382,70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218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2569643,30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987457,45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lastRenderedPageBreak/>
              <w:t>2</w:t>
            </w:r>
            <w:r>
              <w:rPr>
                <w:color w:val="000000"/>
                <w:sz w:val="18"/>
                <w:szCs w:val="18"/>
                <w:lang w:val="en-US"/>
              </w:rPr>
              <w:t>19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2569765,86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987310,70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2569763,49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987363,16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2569790,40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987342,00</w:t>
            </w:r>
          </w:p>
        </w:tc>
      </w:tr>
      <w:tr w:rsidR="004B09A9" w:rsidTr="004B09A9">
        <w:trPr>
          <w:trHeight w:val="20"/>
        </w:trPr>
        <w:tc>
          <w:tcPr>
            <w:tcW w:w="10490" w:type="dxa"/>
            <w:gridSpan w:val="3"/>
            <w:shd w:val="clear" w:color="auto" w:fill="auto"/>
            <w:vAlign w:val="center"/>
          </w:tcPr>
          <w:p w:rsidR="004B09A9" w:rsidRDefault="004B09A9" w:rsidP="004B09A9">
            <w:pPr>
              <w:rPr>
                <w:sz w:val="18"/>
                <w:szCs w:val="18"/>
              </w:rPr>
            </w:pPr>
            <w:r w:rsidRPr="007B773A">
              <w:rPr>
                <w:b/>
                <w:sz w:val="16"/>
                <w:szCs w:val="16"/>
              </w:rPr>
              <w:t>86:02:</w:t>
            </w:r>
            <w:r>
              <w:rPr>
                <w:b/>
                <w:sz w:val="16"/>
                <w:szCs w:val="16"/>
              </w:rPr>
              <w:t>0000000</w:t>
            </w:r>
            <w:r w:rsidRPr="007B773A">
              <w:rPr>
                <w:b/>
                <w:sz w:val="16"/>
                <w:szCs w:val="16"/>
              </w:rPr>
              <w:t>:</w:t>
            </w:r>
            <w:r>
              <w:rPr>
                <w:b/>
                <w:sz w:val="16"/>
                <w:szCs w:val="16"/>
              </w:rPr>
              <w:t>292</w:t>
            </w:r>
            <w:r w:rsidRPr="007B773A">
              <w:rPr>
                <w:b/>
                <w:sz w:val="16"/>
                <w:szCs w:val="16"/>
              </w:rPr>
              <w:t>:ЗУ</w:t>
            </w:r>
            <w:r>
              <w:rPr>
                <w:b/>
                <w:sz w:val="16"/>
                <w:szCs w:val="16"/>
              </w:rPr>
              <w:t>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988088,83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23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2569060,25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988092,24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2569005,10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988089,75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2569006,66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988086,34</w:t>
            </w:r>
          </w:p>
        </w:tc>
      </w:tr>
      <w:tr w:rsidR="004B09A9" w:rsidTr="004B09A9">
        <w:trPr>
          <w:trHeight w:val="20"/>
        </w:trPr>
        <w:tc>
          <w:tcPr>
            <w:tcW w:w="3117" w:type="dxa"/>
            <w:shd w:val="clear" w:color="auto" w:fill="auto"/>
            <w:vAlign w:val="center"/>
          </w:tcPr>
          <w:p w:rsidR="004B09A9" w:rsidRDefault="004B09A9" w:rsidP="004B09A9">
            <w:pPr>
              <w:jc w:val="center"/>
              <w:rPr>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2569160,11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27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987796,45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987795,73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229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2569137,78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987918,97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2569133,89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987927,61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2569139,86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987793,83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987790,40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292</w:t>
            </w:r>
            <w:r w:rsidRPr="007B773A">
              <w:rPr>
                <w:b/>
                <w:sz w:val="16"/>
                <w:szCs w:val="16"/>
              </w:rPr>
              <w:t>:ЗУ</w:t>
            </w:r>
            <w:r>
              <w:rPr>
                <w:b/>
                <w:sz w:val="16"/>
                <w:szCs w:val="16"/>
              </w:rPr>
              <w:t>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2569006,66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988086,34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2569005,10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988089,75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2568964,81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988087,93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988084,51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987790,40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239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2569102,35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987793,83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987791,97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987788,60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292</w:t>
            </w:r>
            <w:r w:rsidRPr="007B773A">
              <w:rPr>
                <w:b/>
                <w:sz w:val="16"/>
                <w:szCs w:val="16"/>
              </w:rPr>
              <w:t>:ЗУ</w:t>
            </w:r>
            <w:r>
              <w:rPr>
                <w:b/>
                <w:sz w:val="16"/>
                <w:szCs w:val="16"/>
              </w:rPr>
              <w:t>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2569073,79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988089,38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2569072,40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988092,79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2569060,25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988092,24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2569061,74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988088,83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2569137,78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987918,97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247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2569134,51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987991,34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2569130,83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987995,42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249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2569133,89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987927,61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2569213,69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987795,39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2569212,96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987798,86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2569159,35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987796,45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2569160,11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987793,05</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292</w:t>
            </w:r>
            <w:r w:rsidRPr="007B773A">
              <w:rPr>
                <w:b/>
                <w:sz w:val="16"/>
                <w:szCs w:val="16"/>
              </w:rPr>
              <w:t>:ЗУ</w:t>
            </w:r>
            <w:r>
              <w:rPr>
                <w:b/>
                <w:sz w:val="16"/>
                <w:szCs w:val="16"/>
              </w:rPr>
              <w:t>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2568911,36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988085,52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55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2568964,81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988087,93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988084,51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2568912,90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988082,10</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258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2569959,61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986931,71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59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2570079,54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986937,13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2570073,95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987061,20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2570077,25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987065,00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2570083,03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986937,29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2570146,55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986940,15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2570143,31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986936,51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2570083,18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986933,79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2570085,98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986871,78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267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2570082,66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986868,05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2570079,69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986933,63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269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2569956,36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986928,06</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2569959,61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986931,71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2569913,64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986929,63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2569910,33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986925,98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73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2569956,36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986928,06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2570077,25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987065,00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2570075,27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987108,82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lastRenderedPageBreak/>
              <w:t>276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2570071,95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987105,15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77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2570073,95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987061,20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2570269,88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986945,73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279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2570146,55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986940,15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2570143,31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986936,51</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81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2570266,68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986942,08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2570091,73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986744,53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2570085,98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986871,78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2570082,66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986868,05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2570088,41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986740,75</w:t>
            </w:r>
          </w:p>
        </w:tc>
      </w:tr>
      <w:tr w:rsidR="004B09A9" w:rsidTr="004B09A9">
        <w:trPr>
          <w:trHeight w:val="20"/>
        </w:trPr>
        <w:tc>
          <w:tcPr>
            <w:tcW w:w="10490" w:type="dxa"/>
            <w:gridSpan w:val="3"/>
            <w:shd w:val="clear" w:color="auto" w:fill="auto"/>
            <w:vAlign w:val="center"/>
          </w:tcPr>
          <w:p w:rsidR="004B09A9" w:rsidRDefault="004B09A9" w:rsidP="004B09A9">
            <w:pPr>
              <w:rPr>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2569774,41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987121,38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2569770,79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987124,27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2569767,45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987198,26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289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2569771,07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987195,23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2569742,89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987218,72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2569658,25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987214,90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2569654,15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987218,20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2569738,91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987222,03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2569462,77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987372,22</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987375,10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2569455,40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987458,00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2569459,03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987454,96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2</w:t>
            </w:r>
            <w:r>
              <w:rPr>
                <w:color w:val="000000"/>
                <w:sz w:val="18"/>
                <w:szCs w:val="18"/>
                <w:lang w:val="en-US"/>
              </w:rPr>
              <w:t>98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2569400,65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987503,55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299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2569304,92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987499,23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2569300,81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987502,53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2569396,64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987506,86</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2569143,24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987720,93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2569146,71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987721,27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2569151,15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987623,00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2569147,53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987625,91</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4</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3</w:t>
            </w:r>
            <w:r>
              <w:rPr>
                <w:color w:val="000000"/>
                <w:sz w:val="18"/>
                <w:szCs w:val="18"/>
                <w:lang w:val="en-US"/>
              </w:rPr>
              <w:t>06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2569140,05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987792,03</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2569143,50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987792,18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2569146,71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987721,30</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309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2569143,24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987720,95</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310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2569776,47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987075,89</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311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2569774,41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987121,38</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lang w:val="en-US"/>
              </w:rPr>
              <w:t>312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2569770,79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987124,27</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r>
              <w:rPr>
                <w:color w:val="000000"/>
                <w:sz w:val="18"/>
                <w:szCs w:val="18"/>
              </w:rPr>
              <w:t>3</w:t>
            </w:r>
            <w:r>
              <w:rPr>
                <w:color w:val="000000"/>
                <w:sz w:val="18"/>
                <w:szCs w:val="18"/>
                <w:lang w:val="en-US"/>
              </w:rPr>
              <w:t>13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2569772,85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987078,75</w:t>
            </w:r>
          </w:p>
        </w:tc>
      </w:tr>
      <w:tr w:rsidR="004B09A9" w:rsidTr="004B09A9">
        <w:trPr>
          <w:trHeight w:val="20"/>
        </w:trPr>
        <w:tc>
          <w:tcPr>
            <w:tcW w:w="3117" w:type="dxa"/>
            <w:shd w:val="clear" w:color="auto" w:fill="auto"/>
            <w:vAlign w:val="center"/>
          </w:tcPr>
          <w:p w:rsidR="004B09A9" w:rsidRDefault="004B09A9" w:rsidP="004B09A9">
            <w:pPr>
              <w:jc w:val="center"/>
              <w:rPr>
                <w:color w:val="000000"/>
                <w:sz w:val="18"/>
                <w:szCs w:val="18"/>
                <w:lang w:val="en-US"/>
              </w:rPr>
            </w:pPr>
          </w:p>
        </w:tc>
        <w:tc>
          <w:tcPr>
            <w:tcW w:w="3403" w:type="dxa"/>
            <w:shd w:val="clear" w:color="auto" w:fill="auto"/>
            <w:vAlign w:val="center"/>
          </w:tcPr>
          <w:p w:rsidR="004B09A9" w:rsidRDefault="004B09A9" w:rsidP="004B09A9">
            <w:pPr>
              <w:jc w:val="center"/>
              <w:rPr>
                <w:color w:val="000000"/>
                <w:sz w:val="18"/>
                <w:szCs w:val="18"/>
              </w:rPr>
            </w:pPr>
          </w:p>
        </w:tc>
        <w:tc>
          <w:tcPr>
            <w:tcW w:w="3970" w:type="dxa"/>
            <w:shd w:val="clear" w:color="auto" w:fill="auto"/>
            <w:vAlign w:val="center"/>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2569658,25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987214,90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2569654,15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987218,20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2569598,65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987215,69</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2569602,85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987212,39</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2569465,10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987320,70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319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2569462,77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987372,22</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987375,10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2569461,48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987323,53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2569304,92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987499,23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2569300,81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987502,53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2569243,75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987499,95</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2569247,80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987496,65</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2569153,40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987573,30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2569151,15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987623,00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2569147,53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987625,91</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329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2569149,78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987576,27</w:t>
            </w:r>
          </w:p>
        </w:tc>
      </w:tr>
      <w:tr w:rsidR="004B09A9" w:rsidTr="004B09A9">
        <w:trPr>
          <w:trHeight w:val="20"/>
        </w:trPr>
        <w:tc>
          <w:tcPr>
            <w:tcW w:w="10490" w:type="dxa"/>
            <w:gridSpan w:val="3"/>
            <w:shd w:val="clear" w:color="auto" w:fill="auto"/>
            <w:vAlign w:val="center"/>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lastRenderedPageBreak/>
              <w:t>330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2570075,27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987108,82</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2570073,24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987153,74</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2570069,92</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987150,02</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2570071,95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987105,15</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2569785,45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987220,64</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2569781,74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987223,96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987223,43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2569769,27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987234,98</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2569765,63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987238,18</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339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2569766,30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987223,27</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2569738,91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987222,03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2569742,89</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987218,72</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2569766,47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987219,78</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2569767,45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987198,26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2569771,07</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987195,23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2569769,96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987219,94</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2569459,03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987454,96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2569457,80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987482,29</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348</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2569454,18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987485,12</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349</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2569455,40</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987458,00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p>
        </w:tc>
        <w:tc>
          <w:tcPr>
            <w:tcW w:w="3403" w:type="dxa"/>
            <w:shd w:val="clear" w:color="auto" w:fill="auto"/>
            <w:vAlign w:val="bottom"/>
          </w:tcPr>
          <w:p w:rsidR="004B09A9" w:rsidRDefault="004B09A9" w:rsidP="004B09A9">
            <w:pPr>
              <w:jc w:val="center"/>
              <w:rPr>
                <w:color w:val="000000"/>
                <w:sz w:val="18"/>
                <w:szCs w:val="18"/>
              </w:rPr>
            </w:pPr>
          </w:p>
        </w:tc>
        <w:tc>
          <w:tcPr>
            <w:tcW w:w="3970" w:type="dxa"/>
            <w:shd w:val="clear" w:color="auto" w:fill="auto"/>
            <w:vAlign w:val="bottom"/>
          </w:tcPr>
          <w:p w:rsidR="004B09A9" w:rsidRDefault="004B09A9" w:rsidP="004B09A9">
            <w:pPr>
              <w:jc w:val="center"/>
              <w:rPr>
                <w:color w:val="000000"/>
                <w:sz w:val="18"/>
                <w:szCs w:val="18"/>
              </w:rPr>
            </w:pP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350</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2569429,01</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987504,83</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351</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2569424,83</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987508,14</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352</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2569396,64</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987506,86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353</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2569400,65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987503,55</w:t>
            </w:r>
          </w:p>
        </w:tc>
      </w:tr>
      <w:tr w:rsidR="004B09A9" w:rsidTr="004B09A9">
        <w:trPr>
          <w:trHeight w:val="20"/>
        </w:trPr>
        <w:tc>
          <w:tcPr>
            <w:tcW w:w="10490" w:type="dxa"/>
            <w:gridSpan w:val="3"/>
            <w:shd w:val="clear" w:color="auto" w:fill="auto"/>
            <w:vAlign w:val="bottom"/>
          </w:tcPr>
          <w:p w:rsidR="004B09A9" w:rsidRDefault="004B09A9" w:rsidP="004B09A9">
            <w:pPr>
              <w:rPr>
                <w:color w:val="000000"/>
                <w:sz w:val="18"/>
                <w:szCs w:val="18"/>
              </w:rPr>
            </w:pPr>
            <w:r w:rsidRPr="007B773A">
              <w:rPr>
                <w:b/>
                <w:sz w:val="16"/>
                <w:szCs w:val="16"/>
              </w:rPr>
              <w:t>86:02:</w:t>
            </w:r>
            <w:r>
              <w:rPr>
                <w:b/>
                <w:sz w:val="16"/>
                <w:szCs w:val="16"/>
              </w:rPr>
              <w:t>0000000</w:t>
            </w:r>
            <w:r w:rsidRPr="007B773A">
              <w:rPr>
                <w:b/>
                <w:sz w:val="16"/>
                <w:szCs w:val="16"/>
              </w:rPr>
              <w:t>:</w:t>
            </w:r>
            <w:r>
              <w:rPr>
                <w:b/>
                <w:sz w:val="16"/>
                <w:szCs w:val="16"/>
              </w:rPr>
              <w:t>267</w:t>
            </w:r>
            <w:r w:rsidRPr="007B773A">
              <w:rPr>
                <w:b/>
                <w:sz w:val="16"/>
                <w:szCs w:val="16"/>
              </w:rPr>
              <w:t>:ЗУ</w:t>
            </w:r>
            <w:r>
              <w:rPr>
                <w:b/>
                <w:sz w:val="16"/>
                <w:szCs w:val="16"/>
              </w:rPr>
              <w:t>7</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354</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2569759,86</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987366,00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355</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2569763,48</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987363,16</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356</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2569765,85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987310,70</w:t>
            </w:r>
          </w:p>
        </w:tc>
      </w:tr>
      <w:tr w:rsidR="004B09A9" w:rsidTr="004B09A9">
        <w:trPr>
          <w:trHeight w:val="20"/>
        </w:trPr>
        <w:tc>
          <w:tcPr>
            <w:tcW w:w="3117" w:type="dxa"/>
            <w:shd w:val="clear" w:color="auto" w:fill="auto"/>
            <w:vAlign w:val="bottom"/>
          </w:tcPr>
          <w:p w:rsidR="004B09A9" w:rsidRDefault="004B09A9" w:rsidP="004B09A9">
            <w:pPr>
              <w:jc w:val="center"/>
              <w:rPr>
                <w:color w:val="000000"/>
                <w:sz w:val="18"/>
                <w:szCs w:val="18"/>
              </w:rPr>
            </w:pPr>
            <w:r>
              <w:rPr>
                <w:color w:val="000000"/>
                <w:sz w:val="18"/>
                <w:szCs w:val="18"/>
              </w:rPr>
              <w:t>357</w:t>
            </w:r>
          </w:p>
        </w:tc>
        <w:tc>
          <w:tcPr>
            <w:tcW w:w="3403" w:type="dxa"/>
            <w:shd w:val="clear" w:color="auto" w:fill="auto"/>
            <w:vAlign w:val="bottom"/>
          </w:tcPr>
          <w:p w:rsidR="004B09A9" w:rsidRDefault="004B09A9" w:rsidP="004B09A9">
            <w:pPr>
              <w:jc w:val="center"/>
              <w:rPr>
                <w:color w:val="000000"/>
                <w:sz w:val="18"/>
                <w:szCs w:val="18"/>
              </w:rPr>
            </w:pPr>
            <w:r>
              <w:rPr>
                <w:color w:val="000000"/>
                <w:sz w:val="18"/>
                <w:szCs w:val="18"/>
              </w:rPr>
              <w:t>2569762,55</w:t>
            </w:r>
          </w:p>
        </w:tc>
        <w:tc>
          <w:tcPr>
            <w:tcW w:w="3970" w:type="dxa"/>
            <w:shd w:val="clear" w:color="auto" w:fill="auto"/>
            <w:vAlign w:val="bottom"/>
          </w:tcPr>
          <w:p w:rsidR="004B09A9" w:rsidRDefault="004B09A9" w:rsidP="004B09A9">
            <w:pPr>
              <w:jc w:val="center"/>
              <w:rPr>
                <w:color w:val="000000"/>
                <w:sz w:val="18"/>
                <w:szCs w:val="18"/>
              </w:rPr>
            </w:pPr>
            <w:r>
              <w:rPr>
                <w:color w:val="000000"/>
                <w:sz w:val="18"/>
                <w:szCs w:val="18"/>
              </w:rPr>
              <w:t>987306,50</w:t>
            </w:r>
          </w:p>
        </w:tc>
      </w:tr>
    </w:tbl>
    <w:p w:rsidR="004B09A9" w:rsidRDefault="004B09A9" w:rsidP="004E2184">
      <w:pPr>
        <w:pStyle w:val="affffc"/>
        <w:rPr>
          <w:b/>
          <w:lang w:eastAsia="ru-RU"/>
        </w:rPr>
      </w:pPr>
    </w:p>
    <w:p w:rsidR="004B09A9" w:rsidRPr="004B09A9" w:rsidRDefault="004B09A9" w:rsidP="00A147AB">
      <w:pPr>
        <w:pStyle w:val="afffe"/>
        <w:numPr>
          <w:ilvl w:val="0"/>
          <w:numId w:val="9"/>
        </w:numPr>
        <w:ind w:left="-142" w:right="566" w:firstLine="502"/>
        <w:rPr>
          <w:rStyle w:val="blk"/>
          <w:rFonts w:ascii="Times New Roman" w:hAnsi="Times New Roman" w:cs="Times New Roman"/>
          <w:sz w:val="26"/>
          <w:szCs w:val="26"/>
        </w:rPr>
      </w:pPr>
      <w:bookmarkStart w:id="31" w:name="_Toc54008371"/>
      <w:bookmarkStart w:id="32" w:name="_Toc63857356"/>
      <w:bookmarkStart w:id="33" w:name="_Toc70429140"/>
      <w:r w:rsidRPr="004B09A9">
        <w:rPr>
          <w:rStyle w:val="blk"/>
          <w:rFonts w:ascii="Times New Roman" w:hAnsi="Times New Roman" w:cs="Times New Roman"/>
          <w:b/>
          <w:sz w:val="26"/>
          <w:szCs w:val="26"/>
        </w:rPr>
        <w:t>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bookmarkEnd w:id="31"/>
      <w:bookmarkEnd w:id="32"/>
      <w:bookmarkEnd w:id="33"/>
    </w:p>
    <w:p w:rsidR="004B09A9" w:rsidRDefault="004B09A9" w:rsidP="004E2184">
      <w:pPr>
        <w:pStyle w:val="affffc"/>
        <w:rPr>
          <w:b/>
          <w:lang w:eastAsia="ru-RU"/>
        </w:rPr>
      </w:pPr>
    </w:p>
    <w:p w:rsidR="004B09A9" w:rsidRPr="004B09A9" w:rsidRDefault="004B09A9" w:rsidP="004B09A9">
      <w:pPr>
        <w:pStyle w:val="affff0"/>
        <w:rPr>
          <w:rFonts w:ascii="Times New Roman" w:hAnsi="Times New Roman"/>
          <w:sz w:val="26"/>
          <w:szCs w:val="26"/>
        </w:rPr>
      </w:pPr>
      <w:r w:rsidRPr="004B09A9">
        <w:rPr>
          <w:rFonts w:ascii="Times New Roman" w:hAnsi="Times New Roman"/>
          <w:sz w:val="26"/>
          <w:szCs w:val="26"/>
        </w:rPr>
        <w:t xml:space="preserve">Перечень координат характерных точек границ территории, применительно к которой осуществляется подготовка проекта межевания в системе координат используемой для ведения Единого государственного реестра недвижимости - МСК-86 (зона 2), представлен в таблице </w:t>
      </w:r>
      <w:r>
        <w:rPr>
          <w:rFonts w:ascii="Times New Roman" w:hAnsi="Times New Roman"/>
          <w:sz w:val="26"/>
          <w:szCs w:val="26"/>
        </w:rPr>
        <w:t>8</w:t>
      </w:r>
      <w:r w:rsidRPr="004B09A9">
        <w:rPr>
          <w:rFonts w:ascii="Times New Roman" w:hAnsi="Times New Roman"/>
          <w:sz w:val="26"/>
          <w:szCs w:val="26"/>
        </w:rPr>
        <w:t>.</w:t>
      </w:r>
    </w:p>
    <w:p w:rsidR="004B09A9" w:rsidRPr="004B09A9" w:rsidRDefault="004B09A9" w:rsidP="004B09A9">
      <w:pPr>
        <w:pStyle w:val="affffc"/>
        <w:rPr>
          <w:rFonts w:ascii="Times New Roman" w:hAnsi="Times New Roman"/>
          <w:sz w:val="26"/>
          <w:szCs w:val="26"/>
        </w:rPr>
      </w:pPr>
    </w:p>
    <w:p w:rsidR="004B09A9" w:rsidRPr="004B09A9" w:rsidRDefault="004B09A9" w:rsidP="004B09A9">
      <w:pPr>
        <w:pStyle w:val="affff0"/>
        <w:rPr>
          <w:rFonts w:ascii="Times New Roman" w:hAnsi="Times New Roman"/>
          <w:sz w:val="26"/>
          <w:szCs w:val="26"/>
        </w:rPr>
      </w:pPr>
      <w:r w:rsidRPr="004B09A9">
        <w:rPr>
          <w:rFonts w:ascii="Times New Roman" w:hAnsi="Times New Roman"/>
          <w:sz w:val="26"/>
          <w:szCs w:val="26"/>
        </w:rPr>
        <w:t xml:space="preserve">Таблица </w:t>
      </w:r>
      <w:r>
        <w:rPr>
          <w:rFonts w:ascii="Times New Roman" w:hAnsi="Times New Roman"/>
          <w:sz w:val="26"/>
          <w:szCs w:val="26"/>
        </w:rPr>
        <w:t>8</w:t>
      </w:r>
      <w:r w:rsidRPr="004B09A9">
        <w:rPr>
          <w:rFonts w:ascii="Times New Roman" w:hAnsi="Times New Roman"/>
          <w:sz w:val="26"/>
          <w:szCs w:val="26"/>
        </w:rPr>
        <w:t>. Перечень координат характерных точек границ территории, применительно к которой осуществляется подготовка проекта межевания</w:t>
      </w:r>
    </w:p>
    <w:tbl>
      <w:tblPr>
        <w:tblW w:w="10490" w:type="dxa"/>
        <w:tblInd w:w="-56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5"/>
        <w:gridCol w:w="3402"/>
        <w:gridCol w:w="4253"/>
      </w:tblGrid>
      <w:tr w:rsidR="004B09A9" w:rsidTr="004B09A9">
        <w:trPr>
          <w:trHeight w:val="20"/>
          <w:tblHeader/>
        </w:trPr>
        <w:tc>
          <w:tcPr>
            <w:tcW w:w="2835" w:type="dxa"/>
            <w:shd w:val="clear" w:color="auto" w:fill="auto"/>
            <w:vAlign w:val="center"/>
            <w:hideMark/>
          </w:tcPr>
          <w:p w:rsidR="004B09A9" w:rsidRDefault="004B09A9" w:rsidP="004B09A9">
            <w:pPr>
              <w:jc w:val="center"/>
              <w:rPr>
                <w:b/>
                <w:sz w:val="18"/>
                <w:szCs w:val="18"/>
              </w:rPr>
            </w:pPr>
            <w:r>
              <w:rPr>
                <w:b/>
                <w:sz w:val="18"/>
                <w:szCs w:val="18"/>
              </w:rPr>
              <w:t>Номер характерной точки</w:t>
            </w:r>
          </w:p>
        </w:tc>
        <w:tc>
          <w:tcPr>
            <w:tcW w:w="3402" w:type="dxa"/>
            <w:shd w:val="clear" w:color="auto" w:fill="auto"/>
            <w:vAlign w:val="center"/>
            <w:hideMark/>
          </w:tcPr>
          <w:p w:rsidR="004B09A9" w:rsidRDefault="004B09A9" w:rsidP="004B09A9">
            <w:pPr>
              <w:jc w:val="center"/>
              <w:rPr>
                <w:b/>
                <w:sz w:val="18"/>
                <w:szCs w:val="18"/>
              </w:rPr>
            </w:pPr>
            <w:r>
              <w:rPr>
                <w:b/>
                <w:sz w:val="18"/>
                <w:szCs w:val="18"/>
              </w:rPr>
              <w:t>X</w:t>
            </w:r>
          </w:p>
        </w:tc>
        <w:tc>
          <w:tcPr>
            <w:tcW w:w="4253" w:type="dxa"/>
            <w:shd w:val="clear" w:color="auto" w:fill="auto"/>
            <w:vAlign w:val="center"/>
            <w:hideMark/>
          </w:tcPr>
          <w:p w:rsidR="004B09A9" w:rsidRDefault="004B09A9" w:rsidP="004B09A9">
            <w:pPr>
              <w:jc w:val="center"/>
              <w:rPr>
                <w:b/>
                <w:sz w:val="18"/>
                <w:szCs w:val="18"/>
              </w:rPr>
            </w:pPr>
            <w:r>
              <w:rPr>
                <w:b/>
                <w:sz w:val="18"/>
                <w:szCs w:val="18"/>
              </w:rPr>
              <w:t>Y</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2568813,85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988441,95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2568957,78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988483,63</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2568970,81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988436,20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2568941,86</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988428,34</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2568973,70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988312,45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2569044,92</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988160,62</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2569072,41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988092,79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2569073,80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988089,38</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2569096,40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988033,60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2569130,83</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987995,42</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2569134,52</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987991,34</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2569183,40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987937,15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2569212,93</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987798,86</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2569213,70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987795,39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2569244,85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987649,40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2569424,81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987508,15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lastRenderedPageBreak/>
              <w:t>17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2569429,02</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987504,82</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2569454,18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987485,10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19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2569457,80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987482,29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2569584,65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987382,70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2569643,30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987457,45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2569759,86</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987365,97</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2569763,48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987363,13</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2569790,41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987341,99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2569765,85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987310,69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2569762,55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987306,50</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2569731,75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987267,25</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2569765,62</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987238,19</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29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2569769,28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987234,97</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30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2569781,74</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987223,96</w:t>
            </w:r>
          </w:p>
        </w:tc>
      </w:tr>
      <w:tr w:rsidR="004B09A9" w:rsidTr="004B09A9">
        <w:trPr>
          <w:trHeight w:val="20"/>
        </w:trPr>
        <w:tc>
          <w:tcPr>
            <w:tcW w:w="2835" w:type="dxa"/>
            <w:shd w:val="clear" w:color="auto" w:fill="auto"/>
            <w:vAlign w:val="center"/>
            <w:hideMark/>
          </w:tcPr>
          <w:p w:rsidR="004B09A9" w:rsidRDefault="004B09A9" w:rsidP="004B09A9">
            <w:pPr>
              <w:jc w:val="center"/>
              <w:rPr>
                <w:color w:val="000000"/>
                <w:sz w:val="18"/>
                <w:szCs w:val="18"/>
              </w:rPr>
            </w:pPr>
            <w:r>
              <w:rPr>
                <w:color w:val="000000"/>
                <w:sz w:val="18"/>
                <w:szCs w:val="18"/>
              </w:rPr>
              <w:t>31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2569785,45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987220,64</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2569894,50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987124,05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2569902,90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987133,50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2569988,30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987057,85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2570099,55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987183,45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2570123,48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987162,30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2570139,25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987179,75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2570329,35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987012,90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39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2570269,89</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986945,74</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2570266,68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986942,08</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2570091,73</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986744,53</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2570088,40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986740,74</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2570037,25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986683,00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2569847,15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986855,90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2569918,45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986934,95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2569816,97</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987025,07</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2569781,95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987071,60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2569776,43</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987075,92</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49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2569772,81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987078,76</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2569465,11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987320,69</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2569461,47</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987323,53</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2569247,80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987496,64</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2569243,75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987499,95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2569153,41</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987573,29</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2569149,77</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987576,25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2569087,48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987626,83</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2569061,68</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987788,60</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58</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2569061,15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987791,97</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59</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2569042,30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987910,14</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60</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2568975,90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988062,45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61</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2568930,10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988042,41</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62</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2568912,92</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988082,09</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63</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2568911,43</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988085,52</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64</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2568863,30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988196,55</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65</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2568908,85</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988216,31</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66</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2568857,20</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988334,69</w:t>
            </w:r>
          </w:p>
        </w:tc>
      </w:tr>
      <w:tr w:rsidR="004B09A9" w:rsidTr="004B09A9">
        <w:trPr>
          <w:trHeight w:val="20"/>
        </w:trPr>
        <w:tc>
          <w:tcPr>
            <w:tcW w:w="2835" w:type="dxa"/>
            <w:shd w:val="clear" w:color="auto" w:fill="auto"/>
            <w:vAlign w:val="center"/>
          </w:tcPr>
          <w:p w:rsidR="004B09A9" w:rsidRDefault="004B09A9" w:rsidP="004B09A9">
            <w:pPr>
              <w:jc w:val="center"/>
              <w:rPr>
                <w:color w:val="000000"/>
                <w:sz w:val="18"/>
                <w:szCs w:val="18"/>
              </w:rPr>
            </w:pPr>
            <w:r>
              <w:rPr>
                <w:color w:val="000000"/>
                <w:sz w:val="18"/>
                <w:szCs w:val="18"/>
              </w:rPr>
              <w:t>67</w:t>
            </w:r>
          </w:p>
        </w:tc>
        <w:tc>
          <w:tcPr>
            <w:tcW w:w="3402" w:type="dxa"/>
            <w:shd w:val="clear" w:color="auto" w:fill="auto"/>
            <w:vAlign w:val="bottom"/>
          </w:tcPr>
          <w:p w:rsidR="004B09A9" w:rsidRDefault="004B09A9" w:rsidP="004B09A9">
            <w:pPr>
              <w:jc w:val="center"/>
              <w:rPr>
                <w:color w:val="000000"/>
                <w:sz w:val="18"/>
                <w:szCs w:val="18"/>
              </w:rPr>
            </w:pPr>
            <w:r>
              <w:rPr>
                <w:color w:val="000000"/>
                <w:sz w:val="18"/>
                <w:szCs w:val="18"/>
              </w:rPr>
              <w:t>2568814,79</w:t>
            </w:r>
          </w:p>
        </w:tc>
        <w:tc>
          <w:tcPr>
            <w:tcW w:w="4253" w:type="dxa"/>
            <w:shd w:val="clear" w:color="auto" w:fill="auto"/>
            <w:vAlign w:val="bottom"/>
          </w:tcPr>
          <w:p w:rsidR="004B09A9" w:rsidRDefault="004B09A9" w:rsidP="004B09A9">
            <w:pPr>
              <w:jc w:val="center"/>
              <w:rPr>
                <w:color w:val="000000"/>
                <w:sz w:val="18"/>
                <w:szCs w:val="18"/>
              </w:rPr>
            </w:pPr>
            <w:r>
              <w:rPr>
                <w:color w:val="000000"/>
                <w:sz w:val="18"/>
                <w:szCs w:val="18"/>
              </w:rPr>
              <w:t>988433,67</w:t>
            </w:r>
          </w:p>
        </w:tc>
      </w:tr>
    </w:tbl>
    <w:p w:rsidR="004B09A9" w:rsidRDefault="004B09A9" w:rsidP="004B09A9">
      <w:pPr>
        <w:pStyle w:val="affffc"/>
        <w:ind w:left="-567"/>
        <w:rPr>
          <w:b/>
          <w:lang w:eastAsia="ru-RU"/>
        </w:rPr>
      </w:pPr>
    </w:p>
    <w:p w:rsidR="004B09A9" w:rsidRDefault="004B09A9" w:rsidP="004E2184">
      <w:pPr>
        <w:pStyle w:val="affffc"/>
        <w:rPr>
          <w:b/>
          <w:lang w:eastAsia="ru-RU"/>
        </w:rPr>
      </w:pPr>
    </w:p>
    <w:p w:rsidR="004B09A9" w:rsidRPr="004B09A9" w:rsidRDefault="004B09A9" w:rsidP="00A147AB">
      <w:pPr>
        <w:pStyle w:val="afffe"/>
        <w:numPr>
          <w:ilvl w:val="0"/>
          <w:numId w:val="9"/>
        </w:numPr>
        <w:ind w:left="-142" w:right="566" w:firstLine="502"/>
        <w:rPr>
          <w:rStyle w:val="blk"/>
          <w:rFonts w:ascii="Times New Roman" w:hAnsi="Times New Roman" w:cs="Times New Roman"/>
          <w:sz w:val="26"/>
          <w:szCs w:val="26"/>
        </w:rPr>
      </w:pPr>
      <w:bookmarkStart w:id="34" w:name="_Toc54008372"/>
      <w:bookmarkStart w:id="35" w:name="_Toc63857357"/>
      <w:bookmarkStart w:id="36" w:name="_Toc70429141"/>
      <w:r w:rsidRPr="004B09A9">
        <w:rPr>
          <w:rStyle w:val="blk"/>
          <w:rFonts w:ascii="Times New Roman" w:hAnsi="Times New Roman" w:cs="Times New Roman"/>
          <w:b/>
          <w:sz w:val="26"/>
          <w:szCs w:val="26"/>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34"/>
      <w:bookmarkEnd w:id="35"/>
      <w:bookmarkEnd w:id="36"/>
    </w:p>
    <w:p w:rsidR="004B09A9" w:rsidRDefault="004B09A9" w:rsidP="004E2184">
      <w:pPr>
        <w:pStyle w:val="affffc"/>
        <w:rPr>
          <w:b/>
          <w:lang w:eastAsia="ru-RU"/>
        </w:rPr>
      </w:pPr>
    </w:p>
    <w:p w:rsidR="004B09A9" w:rsidRPr="004B09A9" w:rsidRDefault="004B09A9" w:rsidP="004B09A9">
      <w:pPr>
        <w:pStyle w:val="affff0"/>
        <w:ind w:left="-567"/>
        <w:rPr>
          <w:rFonts w:ascii="Times New Roman" w:hAnsi="Times New Roman"/>
          <w:sz w:val="26"/>
          <w:szCs w:val="26"/>
        </w:rPr>
      </w:pPr>
      <w:r w:rsidRPr="004B09A9">
        <w:rPr>
          <w:rFonts w:ascii="Times New Roman" w:hAnsi="Times New Roman"/>
          <w:sz w:val="26"/>
          <w:szCs w:val="26"/>
        </w:rPr>
        <w:t xml:space="preserve">Вид разрешенного использования образуемых земельных участков, а также существующих земельных участков, занятых линейными объектами и объектами </w:t>
      </w:r>
      <w:r w:rsidRPr="004B09A9">
        <w:rPr>
          <w:rFonts w:ascii="Times New Roman" w:hAnsi="Times New Roman"/>
          <w:sz w:val="26"/>
          <w:szCs w:val="26"/>
        </w:rPr>
        <w:lastRenderedPageBreak/>
        <w:t xml:space="preserve">капитального строительства, входящими в состав линейных объектов, представлен в таблице </w:t>
      </w:r>
      <w:r>
        <w:rPr>
          <w:rFonts w:ascii="Times New Roman" w:hAnsi="Times New Roman"/>
          <w:sz w:val="26"/>
          <w:szCs w:val="26"/>
        </w:rPr>
        <w:t>9</w:t>
      </w:r>
      <w:r w:rsidRPr="004B09A9">
        <w:rPr>
          <w:rFonts w:ascii="Times New Roman" w:hAnsi="Times New Roman"/>
          <w:sz w:val="26"/>
          <w:szCs w:val="26"/>
        </w:rPr>
        <w:t>.</w:t>
      </w:r>
    </w:p>
    <w:p w:rsidR="004B09A9" w:rsidRPr="004B09A9" w:rsidRDefault="004B09A9" w:rsidP="004B09A9">
      <w:pPr>
        <w:pStyle w:val="affffc"/>
        <w:ind w:left="-567"/>
        <w:rPr>
          <w:rFonts w:ascii="Times New Roman" w:hAnsi="Times New Roman"/>
          <w:sz w:val="26"/>
          <w:szCs w:val="26"/>
        </w:rPr>
      </w:pPr>
    </w:p>
    <w:p w:rsidR="004B09A9" w:rsidRDefault="004B09A9" w:rsidP="004B09A9">
      <w:pPr>
        <w:pStyle w:val="affffc"/>
        <w:ind w:left="-567"/>
        <w:rPr>
          <w:b/>
          <w:lang w:eastAsia="ru-RU"/>
        </w:rPr>
      </w:pPr>
      <w:r w:rsidRPr="004B09A9">
        <w:rPr>
          <w:rFonts w:ascii="Times New Roman" w:hAnsi="Times New Roman"/>
          <w:sz w:val="26"/>
          <w:szCs w:val="26"/>
        </w:rPr>
        <w:t xml:space="preserve">Таблица </w:t>
      </w:r>
      <w:r>
        <w:rPr>
          <w:rFonts w:ascii="Times New Roman" w:hAnsi="Times New Roman"/>
          <w:sz w:val="26"/>
          <w:szCs w:val="26"/>
        </w:rPr>
        <w:t>9</w:t>
      </w:r>
      <w:r w:rsidRPr="004B09A9">
        <w:rPr>
          <w:rFonts w:ascii="Times New Roman" w:hAnsi="Times New Roman"/>
          <w:sz w:val="26"/>
          <w:szCs w:val="26"/>
        </w:rPr>
        <w:t>. Вид разрешенного использования образуемых земельных участков, а также существующих земельных участков</w:t>
      </w:r>
    </w:p>
    <w:tbl>
      <w:tblPr>
        <w:tblW w:w="10485" w:type="dxa"/>
        <w:tblInd w:w="-45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269"/>
        <w:gridCol w:w="2410"/>
        <w:gridCol w:w="2693"/>
        <w:gridCol w:w="3113"/>
      </w:tblGrid>
      <w:tr w:rsidR="004B09A9" w:rsidTr="004B09A9">
        <w:trPr>
          <w:trHeight w:val="227"/>
          <w:tblHeader/>
        </w:trPr>
        <w:tc>
          <w:tcPr>
            <w:tcW w:w="2269" w:type="dxa"/>
            <w:shd w:val="clear" w:color="auto" w:fill="auto"/>
            <w:vAlign w:val="center"/>
          </w:tcPr>
          <w:p w:rsidR="004B09A9" w:rsidRDefault="004B09A9" w:rsidP="004B09A9">
            <w:pPr>
              <w:jc w:val="center"/>
              <w:rPr>
                <w:b/>
                <w:sz w:val="18"/>
                <w:szCs w:val="18"/>
              </w:rPr>
            </w:pPr>
            <w:r>
              <w:rPr>
                <w:b/>
                <w:sz w:val="18"/>
                <w:szCs w:val="18"/>
              </w:rPr>
              <w:t>Условные номера образуемых земельных участков</w:t>
            </w:r>
          </w:p>
        </w:tc>
        <w:tc>
          <w:tcPr>
            <w:tcW w:w="2410" w:type="dxa"/>
            <w:shd w:val="clear" w:color="auto" w:fill="auto"/>
            <w:vAlign w:val="center"/>
          </w:tcPr>
          <w:p w:rsidR="004B09A9" w:rsidRDefault="004B09A9" w:rsidP="004B09A9">
            <w:pPr>
              <w:jc w:val="center"/>
              <w:rPr>
                <w:b/>
                <w:sz w:val="18"/>
                <w:szCs w:val="18"/>
              </w:rPr>
            </w:pPr>
            <w:r>
              <w:rPr>
                <w:b/>
                <w:sz w:val="18"/>
                <w:szCs w:val="18"/>
              </w:rPr>
              <w:t>Кадастровые номера существующих земельных участков</w:t>
            </w:r>
          </w:p>
        </w:tc>
        <w:tc>
          <w:tcPr>
            <w:tcW w:w="2693" w:type="dxa"/>
            <w:shd w:val="clear" w:color="auto" w:fill="auto"/>
            <w:vAlign w:val="center"/>
          </w:tcPr>
          <w:p w:rsidR="004B09A9" w:rsidRDefault="004B09A9" w:rsidP="004B09A9">
            <w:pPr>
              <w:jc w:val="center"/>
              <w:rPr>
                <w:b/>
                <w:sz w:val="18"/>
                <w:szCs w:val="18"/>
              </w:rPr>
            </w:pPr>
            <w:r>
              <w:rPr>
                <w:b/>
                <w:sz w:val="18"/>
                <w:szCs w:val="18"/>
              </w:rPr>
              <w:t>Вид разрешенного использования земельного участка</w:t>
            </w:r>
          </w:p>
        </w:tc>
        <w:tc>
          <w:tcPr>
            <w:tcW w:w="3113" w:type="dxa"/>
            <w:shd w:val="clear" w:color="auto" w:fill="auto"/>
            <w:vAlign w:val="center"/>
          </w:tcPr>
          <w:p w:rsidR="004B09A9" w:rsidRDefault="004B09A9" w:rsidP="004B09A9">
            <w:pPr>
              <w:jc w:val="center"/>
              <w:rPr>
                <w:b/>
                <w:sz w:val="18"/>
                <w:szCs w:val="18"/>
              </w:rPr>
            </w:pPr>
            <w:r>
              <w:rPr>
                <w:b/>
                <w:sz w:val="18"/>
                <w:szCs w:val="18"/>
              </w:rPr>
              <w:t>Адрес земельного участка</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86:02:1001001:2004:ЗУ1</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86:02:1001001:2004:ЗУ2</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86:02:1001001:2004:ЗУ3</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86:02:1001001:2004:ЗУ4</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86:02:1001001:2004:ЗУ5</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86:02:1001001:2004:ЗУ6</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86:02:1001001:2004:ЗУ7</w:t>
            </w:r>
          </w:p>
        </w:tc>
        <w:tc>
          <w:tcPr>
            <w:tcW w:w="2410" w:type="dxa"/>
            <w:shd w:val="clear" w:color="auto" w:fill="auto"/>
            <w:vAlign w:val="center"/>
          </w:tcPr>
          <w:p w:rsidR="004B09A9" w:rsidRDefault="004B09A9" w:rsidP="004B09A9">
            <w:pPr>
              <w:jc w:val="center"/>
              <w:rPr>
                <w:sz w:val="18"/>
                <w:szCs w:val="18"/>
              </w:rPr>
            </w:pPr>
            <w:r>
              <w:rPr>
                <w:sz w:val="18"/>
                <w:szCs w:val="18"/>
              </w:rPr>
              <w:t>86:02:1001001:2004</w:t>
            </w:r>
          </w:p>
        </w:tc>
        <w:tc>
          <w:tcPr>
            <w:tcW w:w="2693" w:type="dxa"/>
            <w:shd w:val="clear" w:color="auto" w:fill="auto"/>
            <w:vAlign w:val="center"/>
          </w:tcPr>
          <w:p w:rsidR="004B09A9" w:rsidRDefault="004B09A9" w:rsidP="004B09A9">
            <w:pPr>
              <w:jc w:val="cente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8B4A28">
              <w:rPr>
                <w:sz w:val="18"/>
                <w:szCs w:val="18"/>
              </w:rPr>
              <w:t>Россия, Тюменская область, Ханты-Мансийский автономный округ – Югра, Ханты-Мансийский район, Ханты-Мансийский лесхоз</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86:02:0000000:292:ЗУ1</w:t>
            </w:r>
          </w:p>
        </w:tc>
        <w:tc>
          <w:tcPr>
            <w:tcW w:w="2410" w:type="dxa"/>
            <w:shd w:val="clear" w:color="auto" w:fill="auto"/>
            <w:vAlign w:val="center"/>
          </w:tcPr>
          <w:p w:rsidR="004B09A9" w:rsidRDefault="004B09A9" w:rsidP="004B09A9">
            <w:pPr>
              <w:jc w:val="center"/>
              <w:rPr>
                <w:sz w:val="18"/>
                <w:szCs w:val="18"/>
              </w:rPr>
            </w:pPr>
            <w:r>
              <w:rPr>
                <w:sz w:val="18"/>
                <w:szCs w:val="18"/>
              </w:rPr>
              <w:t>86:02:0000000:292</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Ханты-Мансийский автономный округ - Югра, Ханты-Мансийский район,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86:02:0000000:292:ЗУ2</w:t>
            </w:r>
          </w:p>
        </w:tc>
        <w:tc>
          <w:tcPr>
            <w:tcW w:w="2410" w:type="dxa"/>
            <w:shd w:val="clear" w:color="auto" w:fill="auto"/>
            <w:vAlign w:val="center"/>
          </w:tcPr>
          <w:p w:rsidR="004B09A9" w:rsidRDefault="004B09A9" w:rsidP="004B09A9">
            <w:pPr>
              <w:jc w:val="center"/>
              <w:rPr>
                <w:sz w:val="18"/>
                <w:szCs w:val="18"/>
              </w:rPr>
            </w:pPr>
            <w:r>
              <w:rPr>
                <w:sz w:val="18"/>
                <w:szCs w:val="18"/>
              </w:rPr>
              <w:t>86:02:0000000:292</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Ханты-Мансийский автономный округ - Югра, Ханты-Мансийский район,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86:02:0000000:292:ЗУ3</w:t>
            </w:r>
          </w:p>
        </w:tc>
        <w:tc>
          <w:tcPr>
            <w:tcW w:w="2410" w:type="dxa"/>
            <w:shd w:val="clear" w:color="auto" w:fill="auto"/>
            <w:vAlign w:val="center"/>
          </w:tcPr>
          <w:p w:rsidR="004B09A9" w:rsidRDefault="004B09A9" w:rsidP="004B09A9">
            <w:pPr>
              <w:jc w:val="center"/>
              <w:rPr>
                <w:sz w:val="18"/>
                <w:szCs w:val="18"/>
              </w:rPr>
            </w:pPr>
            <w:r>
              <w:rPr>
                <w:sz w:val="18"/>
                <w:szCs w:val="18"/>
              </w:rPr>
              <w:t>86:02:0000000:292</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Ханты-Мансийский автономный округ - Югра, Ханты-Мансийский район,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86:02:0000000:292:ЗУ4</w:t>
            </w:r>
          </w:p>
        </w:tc>
        <w:tc>
          <w:tcPr>
            <w:tcW w:w="2410" w:type="dxa"/>
            <w:shd w:val="clear" w:color="auto" w:fill="auto"/>
            <w:vAlign w:val="center"/>
          </w:tcPr>
          <w:p w:rsidR="004B09A9" w:rsidRDefault="004B09A9" w:rsidP="004B09A9">
            <w:pPr>
              <w:jc w:val="center"/>
              <w:rPr>
                <w:sz w:val="18"/>
                <w:szCs w:val="18"/>
              </w:rPr>
            </w:pPr>
            <w:r>
              <w:rPr>
                <w:sz w:val="18"/>
                <w:szCs w:val="18"/>
              </w:rPr>
              <w:t>86:02:0000000:292</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Ханты-Мансийский автономный округ - Югра, Ханты-Мансийский район,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86:02:0000000:267:ЗУ1</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86:02:0000000:267:ЗУ2</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86:02:0000000:267:ЗУ3</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86:02:0000000:267:ЗУ4</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lastRenderedPageBreak/>
              <w:t>86:02:0000000:267:ЗУ5</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86:02:0000000:267:ЗУ6</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r w:rsidR="004B09A9" w:rsidTr="004B09A9">
        <w:trPr>
          <w:trHeight w:val="227"/>
        </w:trPr>
        <w:tc>
          <w:tcPr>
            <w:tcW w:w="2269" w:type="dxa"/>
            <w:shd w:val="clear" w:color="auto" w:fill="auto"/>
            <w:vAlign w:val="center"/>
          </w:tcPr>
          <w:p w:rsidR="004B09A9" w:rsidRDefault="004B09A9" w:rsidP="004B09A9">
            <w:pPr>
              <w:rPr>
                <w:sz w:val="18"/>
                <w:szCs w:val="18"/>
              </w:rPr>
            </w:pPr>
            <w:r>
              <w:rPr>
                <w:sz w:val="18"/>
                <w:szCs w:val="18"/>
              </w:rPr>
              <w:t>86:02:0000000:267:ЗУ7</w:t>
            </w:r>
          </w:p>
        </w:tc>
        <w:tc>
          <w:tcPr>
            <w:tcW w:w="2410" w:type="dxa"/>
            <w:shd w:val="clear" w:color="auto" w:fill="auto"/>
            <w:vAlign w:val="center"/>
          </w:tcPr>
          <w:p w:rsidR="004B09A9" w:rsidRDefault="004B09A9" w:rsidP="004B09A9">
            <w:pPr>
              <w:jc w:val="center"/>
              <w:rPr>
                <w:sz w:val="18"/>
                <w:szCs w:val="18"/>
              </w:rPr>
            </w:pPr>
            <w:r>
              <w:rPr>
                <w:sz w:val="18"/>
                <w:szCs w:val="18"/>
              </w:rPr>
              <w:t>86:02:0000000:267</w:t>
            </w:r>
          </w:p>
        </w:tc>
        <w:tc>
          <w:tcPr>
            <w:tcW w:w="2693" w:type="dxa"/>
            <w:shd w:val="clear" w:color="auto" w:fill="auto"/>
            <w:vAlign w:val="center"/>
          </w:tcPr>
          <w:p w:rsidR="004B09A9" w:rsidRDefault="004B09A9" w:rsidP="004B09A9">
            <w:pPr>
              <w:jc w:val="center"/>
              <w:rPr>
                <w:sz w:val="18"/>
                <w:szCs w:val="18"/>
              </w:rPr>
            </w:pPr>
            <w:r>
              <w:rPr>
                <w:sz w:val="18"/>
                <w:szCs w:val="18"/>
              </w:rPr>
              <w:t>Земли лесного фонда</w:t>
            </w:r>
          </w:p>
        </w:tc>
        <w:tc>
          <w:tcPr>
            <w:tcW w:w="3113" w:type="dxa"/>
            <w:shd w:val="clear" w:color="auto" w:fill="auto"/>
            <w:vAlign w:val="center"/>
          </w:tcPr>
          <w:p w:rsidR="004B09A9" w:rsidRDefault="004B09A9" w:rsidP="004B09A9">
            <w:pPr>
              <w:jc w:val="center"/>
              <w:rPr>
                <w:sz w:val="18"/>
                <w:szCs w:val="18"/>
              </w:rPr>
            </w:pPr>
            <w:r w:rsidRPr="00DC7D1F">
              <w:rPr>
                <w:sz w:val="18"/>
                <w:szCs w:val="18"/>
              </w:rPr>
              <w:t>АО Ханты-Мансийский Автономный округ - Югра, р-н Ханты-Мансийский, Южно-Каменный лицензионный участок</w:t>
            </w:r>
          </w:p>
        </w:tc>
      </w:tr>
    </w:tbl>
    <w:p w:rsidR="004B09A9" w:rsidRDefault="004B09A9" w:rsidP="004E2184">
      <w:pPr>
        <w:pStyle w:val="affffc"/>
        <w:rPr>
          <w:b/>
          <w:lang w:eastAsia="ru-RU"/>
        </w:rPr>
      </w:pPr>
    </w:p>
    <w:p w:rsidR="004B09A9" w:rsidRDefault="004B09A9" w:rsidP="004E2184">
      <w:pPr>
        <w:pStyle w:val="affffc"/>
        <w:rPr>
          <w:b/>
          <w:lang w:eastAsia="ru-RU"/>
        </w:rPr>
      </w:pPr>
    </w:p>
    <w:p w:rsidR="004B09A9" w:rsidRDefault="004B09A9" w:rsidP="004E2184">
      <w:pPr>
        <w:pStyle w:val="affffc"/>
        <w:rPr>
          <w:b/>
          <w:lang w:eastAsia="ru-RU"/>
        </w:rPr>
      </w:pPr>
    </w:p>
    <w:p w:rsidR="004B09A9" w:rsidRDefault="004B09A9" w:rsidP="004E2184">
      <w:pPr>
        <w:pStyle w:val="affffc"/>
        <w:rPr>
          <w:b/>
          <w:lang w:eastAsia="ru-RU"/>
        </w:rPr>
      </w:pPr>
    </w:p>
    <w:p w:rsidR="004B09A9" w:rsidRDefault="004B09A9" w:rsidP="004E2184">
      <w:pPr>
        <w:pStyle w:val="affffc"/>
        <w:rPr>
          <w:b/>
          <w:lang w:eastAsia="ru-RU"/>
        </w:rPr>
      </w:pPr>
    </w:p>
    <w:p w:rsidR="004B09A9" w:rsidRDefault="004B09A9" w:rsidP="004E2184">
      <w:pPr>
        <w:pStyle w:val="affffc"/>
        <w:rPr>
          <w:b/>
          <w:lang w:eastAsia="ru-RU"/>
        </w:rPr>
      </w:pPr>
    </w:p>
    <w:p w:rsidR="004E2184" w:rsidRDefault="004E2184" w:rsidP="004E2184">
      <w:pPr>
        <w:pStyle w:val="affffc"/>
        <w:rPr>
          <w:b/>
          <w:lang w:eastAsia="ru-RU"/>
        </w:rPr>
        <w:sectPr w:rsidR="004E2184" w:rsidSect="00962056">
          <w:headerReference w:type="default" r:id="rId20"/>
          <w:headerReference w:type="first" r:id="rId21"/>
          <w:footerReference w:type="first" r:id="rId22"/>
          <w:pgSz w:w="11906" w:h="16838" w:code="9"/>
          <w:pgMar w:top="1134" w:right="567" w:bottom="709" w:left="1701" w:header="284" w:footer="556" w:gutter="0"/>
          <w:cols w:space="708"/>
          <w:titlePg/>
          <w:docGrid w:linePitch="360"/>
        </w:sectPr>
      </w:pPr>
    </w:p>
    <w:p w:rsidR="00F27663" w:rsidRDefault="004E2184" w:rsidP="004E2184">
      <w:pPr>
        <w:rPr>
          <w:rFonts w:ascii="Times New Roman" w:hAnsi="Times New Roman" w:cs="Times New Roman"/>
          <w:b/>
          <w:noProof/>
          <w:sz w:val="28"/>
          <w:szCs w:val="28"/>
        </w:rPr>
      </w:pPr>
      <w:r w:rsidRPr="004E2184">
        <w:rPr>
          <w:rFonts w:ascii="Times New Roman" w:hAnsi="Times New Roman" w:cs="Times New Roman"/>
          <w:b/>
          <w:sz w:val="28"/>
          <w:szCs w:val="28"/>
        </w:rPr>
        <w:lastRenderedPageBreak/>
        <w:t>Чертеж межевания территории</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p>
    <w:p w:rsidR="00F27663" w:rsidRDefault="00F27663" w:rsidP="004E2184">
      <w:pPr>
        <w:rPr>
          <w:rFonts w:ascii="Times New Roman" w:hAnsi="Times New Roman" w:cs="Times New Roman"/>
          <w:b/>
          <w:noProof/>
          <w:sz w:val="28"/>
          <w:szCs w:val="28"/>
        </w:rPr>
      </w:pPr>
      <w:r>
        <w:rPr>
          <w:rFonts w:ascii="Times New Roman" w:hAnsi="Times New Roman" w:cs="Times New Roman"/>
          <w:b/>
          <w:noProof/>
          <w:sz w:val="28"/>
          <w:szCs w:val="28"/>
        </w:rPr>
        <w:drawing>
          <wp:anchor distT="0" distB="0" distL="114300" distR="114300" simplePos="0" relativeHeight="251659264" behindDoc="0" locked="0" layoutInCell="1" allowOverlap="1" wp14:anchorId="64A4F1FE" wp14:editId="26E4905D">
            <wp:simplePos x="0" y="0"/>
            <wp:positionH relativeFrom="column">
              <wp:posOffset>-3302</wp:posOffset>
            </wp:positionH>
            <wp:positionV relativeFrom="paragraph">
              <wp:posOffset>11398250</wp:posOffset>
            </wp:positionV>
            <wp:extent cx="4709160" cy="1572260"/>
            <wp:effectExtent l="0" t="0" r="0" b="889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ПТ-Ч-002.jpg"/>
                    <pic:cNvPicPr/>
                  </pic:nvPicPr>
                  <pic:blipFill rotWithShape="1">
                    <a:blip r:embed="rId23" cstate="print">
                      <a:extLst>
                        <a:ext uri="{28A0092B-C50C-407E-A947-70E740481C1C}">
                          <a14:useLocalDpi xmlns:a14="http://schemas.microsoft.com/office/drawing/2010/main" val="0"/>
                        </a:ext>
                      </a:extLst>
                    </a:blip>
                    <a:srcRect l="5482" t="87246" r="45842" b="1256"/>
                    <a:stretch/>
                  </pic:blipFill>
                  <pic:spPr bwMode="auto">
                    <a:xfrm>
                      <a:off x="0" y="0"/>
                      <a:ext cx="4709160" cy="1572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09A9">
        <w:rPr>
          <w:rFonts w:ascii="Times New Roman" w:hAnsi="Times New Roman" w:cs="Times New Roman"/>
          <w:b/>
          <w:noProof/>
          <w:sz w:val="28"/>
          <w:szCs w:val="28"/>
        </w:rPr>
        <w:drawing>
          <wp:inline distT="0" distB="0" distL="0" distR="0" wp14:anchorId="1417526B" wp14:editId="5DC188AB">
            <wp:extent cx="9902952" cy="12154529"/>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ПТ-Ч-002.jpg"/>
                    <pic:cNvPicPr/>
                  </pic:nvPicPr>
                  <pic:blipFill rotWithShape="1">
                    <a:blip r:embed="rId23" cstate="print">
                      <a:extLst>
                        <a:ext uri="{28A0092B-C50C-407E-A947-70E740481C1C}">
                          <a14:useLocalDpi xmlns:a14="http://schemas.microsoft.com/office/drawing/2010/main" val="0"/>
                        </a:ext>
                      </a:extLst>
                    </a:blip>
                    <a:srcRect l="4820" t="2139" r="1229" b="16298"/>
                    <a:stretch/>
                  </pic:blipFill>
                  <pic:spPr bwMode="auto">
                    <a:xfrm>
                      <a:off x="0" y="0"/>
                      <a:ext cx="9906072" cy="12158359"/>
                    </a:xfrm>
                    <a:prstGeom prst="rect">
                      <a:avLst/>
                    </a:prstGeom>
                    <a:ln>
                      <a:noFill/>
                    </a:ln>
                    <a:extLst>
                      <a:ext uri="{53640926-AAD7-44D8-BBD7-CCE9431645EC}">
                        <a14:shadowObscured xmlns:a14="http://schemas.microsoft.com/office/drawing/2010/main"/>
                      </a:ext>
                    </a:extLst>
                  </pic:spPr>
                </pic:pic>
              </a:graphicData>
            </a:graphic>
          </wp:inline>
        </w:drawing>
      </w:r>
    </w:p>
    <w:p w:rsidR="004E2184" w:rsidRPr="004E2184" w:rsidRDefault="004E2184" w:rsidP="004E2184">
      <w:pPr>
        <w:rPr>
          <w:rFonts w:ascii="Times New Roman" w:hAnsi="Times New Roman" w:cs="Times New Roman"/>
          <w:b/>
          <w:sz w:val="28"/>
          <w:szCs w:val="28"/>
        </w:rPr>
      </w:pPr>
    </w:p>
    <w:sectPr w:rsidR="004E2184" w:rsidRPr="004E2184" w:rsidSect="004B09A9">
      <w:pgSz w:w="16840" w:h="23814" w:code="8"/>
      <w:pgMar w:top="1134" w:right="709" w:bottom="1134" w:left="567" w:header="284" w:footer="55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47AB" w:rsidRDefault="00A147AB">
      <w:r>
        <w:separator/>
      </w:r>
    </w:p>
  </w:endnote>
  <w:endnote w:type="continuationSeparator" w:id="0">
    <w:p w:rsidR="00A147AB" w:rsidRDefault="00A14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entury">
    <w:panose1 w:val="020406040505050203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09A9" w:rsidRDefault="004B09A9">
    <w:pPr>
      <w:pStyle w:val="ad"/>
      <w:tabs>
        <w:tab w:val="clear" w:pos="4153"/>
        <w:tab w:val="clear" w:pos="8306"/>
      </w:tabs>
      <w:rPr>
        <w:rFonts w:ascii="Times New Roman" w:hAnsi="Times New Roman" w:cs="Times New Roman"/>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47AB" w:rsidRDefault="00A147AB">
      <w:r>
        <w:separator/>
      </w:r>
    </w:p>
  </w:footnote>
  <w:footnote w:type="continuationSeparator" w:id="0">
    <w:p w:rsidR="00A147AB" w:rsidRDefault="00A147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7172968"/>
      <w:docPartObj>
        <w:docPartGallery w:val="Page Numbers (Top of Page)"/>
        <w:docPartUnique/>
      </w:docPartObj>
    </w:sdtPr>
    <w:sdtEndPr>
      <w:rPr>
        <w:rFonts w:ascii="Times New Roman" w:hAnsi="Times New Roman" w:cs="Times New Roman"/>
        <w:sz w:val="24"/>
        <w:szCs w:val="24"/>
      </w:rPr>
    </w:sdtEndPr>
    <w:sdtContent>
      <w:p w:rsidR="004B09A9" w:rsidRDefault="004B09A9">
        <w:pPr>
          <w:pStyle w:val="a9"/>
          <w:tabs>
            <w:tab w:val="clear" w:pos="4153"/>
            <w:tab w:val="clear" w:pos="8306"/>
          </w:tabs>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PAGE   \* MERGEFORMAT</w:instrText>
        </w:r>
        <w:r>
          <w:rPr>
            <w:rFonts w:ascii="Times New Roman" w:hAnsi="Times New Roman" w:cs="Times New Roman"/>
            <w:sz w:val="24"/>
            <w:szCs w:val="24"/>
          </w:rPr>
          <w:fldChar w:fldCharType="separate"/>
        </w:r>
        <w:r w:rsidR="000E11AD">
          <w:rPr>
            <w:rFonts w:ascii="Times New Roman" w:hAnsi="Times New Roman" w:cs="Times New Roman"/>
            <w:noProof/>
            <w:sz w:val="24"/>
            <w:szCs w:val="24"/>
          </w:rPr>
          <w:t>9</w:t>
        </w:r>
        <w:r>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09A9" w:rsidRDefault="004B09A9">
    <w:pPr>
      <w:pStyle w:val="a9"/>
      <w:tabs>
        <w:tab w:val="clear" w:pos="4153"/>
        <w:tab w:val="clear" w:pos="8306"/>
      </w:tabs>
      <w:ind w:right="-1"/>
      <w:rPr>
        <w:rFonts w:ascii="Times New Roman" w:hAnsi="Times New Roman" w:cs="Times New Roman"/>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E550B448"/>
    <w:lvl w:ilvl="0">
      <w:start w:val="1"/>
      <w:numFmt w:val="decimal"/>
      <w:pStyle w:val="4"/>
      <w:lvlText w:val="%1."/>
      <w:lvlJc w:val="left"/>
      <w:pPr>
        <w:tabs>
          <w:tab w:val="num" w:pos="1209"/>
        </w:tabs>
        <w:ind w:left="1209" w:hanging="360"/>
      </w:pPr>
    </w:lvl>
  </w:abstractNum>
  <w:abstractNum w:abstractNumId="1">
    <w:nsid w:val="FFFFFF82"/>
    <w:multiLevelType w:val="singleLevel"/>
    <w:tmpl w:val="33349EA8"/>
    <w:lvl w:ilvl="0">
      <w:start w:val="1"/>
      <w:numFmt w:val="bullet"/>
      <w:pStyle w:val="3"/>
      <w:lvlText w:val=""/>
      <w:lvlJc w:val="left"/>
      <w:pPr>
        <w:tabs>
          <w:tab w:val="num" w:pos="926"/>
        </w:tabs>
        <w:ind w:left="926" w:hanging="360"/>
      </w:pPr>
      <w:rPr>
        <w:rFonts w:ascii="Symbol" w:hAnsi="Symbol" w:hint="default"/>
      </w:rPr>
    </w:lvl>
  </w:abstractNum>
  <w:abstractNum w:abstractNumId="2">
    <w:nsid w:val="02831615"/>
    <w:multiLevelType w:val="multilevel"/>
    <w:tmpl w:val="E3A4C490"/>
    <w:lvl w:ilvl="0">
      <w:start w:val="1"/>
      <w:numFmt w:val="decimal"/>
      <w:pStyle w:val="a"/>
      <w:lvlText w:val="%1."/>
      <w:lvlJc w:val="left"/>
      <w:pPr>
        <w:ind w:left="530" w:hanging="360"/>
      </w:pPr>
      <w:rPr>
        <w:rFonts w:hint="default"/>
      </w:rPr>
    </w:lvl>
    <w:lvl w:ilvl="1">
      <w:start w:val="6"/>
      <w:numFmt w:val="decimal"/>
      <w:isLgl/>
      <w:lvlText w:val="%1.%2"/>
      <w:lvlJc w:val="left"/>
      <w:pPr>
        <w:ind w:left="1141" w:hanging="480"/>
      </w:pPr>
      <w:rPr>
        <w:rFonts w:hint="default"/>
      </w:rPr>
    </w:lvl>
    <w:lvl w:ilvl="2">
      <w:start w:val="3"/>
      <w:numFmt w:val="decimal"/>
      <w:isLgl/>
      <w:lvlText w:val="%1.%2.%3"/>
      <w:lvlJc w:val="left"/>
      <w:pPr>
        <w:ind w:left="1872" w:hanging="720"/>
      </w:pPr>
      <w:rPr>
        <w:rFonts w:hint="default"/>
      </w:rPr>
    </w:lvl>
    <w:lvl w:ilvl="3">
      <w:start w:val="1"/>
      <w:numFmt w:val="decimal"/>
      <w:isLgl/>
      <w:lvlText w:val="%1.%2.%3.%4"/>
      <w:lvlJc w:val="left"/>
      <w:pPr>
        <w:ind w:left="2363" w:hanging="720"/>
      </w:pPr>
      <w:rPr>
        <w:rFonts w:hint="default"/>
      </w:rPr>
    </w:lvl>
    <w:lvl w:ilvl="4">
      <w:start w:val="1"/>
      <w:numFmt w:val="decimal"/>
      <w:isLgl/>
      <w:lvlText w:val="%1.%2.%3.%4.%5"/>
      <w:lvlJc w:val="left"/>
      <w:pPr>
        <w:ind w:left="3214" w:hanging="1080"/>
      </w:pPr>
      <w:rPr>
        <w:rFonts w:hint="default"/>
      </w:rPr>
    </w:lvl>
    <w:lvl w:ilvl="5">
      <w:start w:val="1"/>
      <w:numFmt w:val="decimal"/>
      <w:isLgl/>
      <w:lvlText w:val="%1.%2.%3.%4.%5.%6"/>
      <w:lvlJc w:val="left"/>
      <w:pPr>
        <w:ind w:left="3705" w:hanging="1080"/>
      </w:pPr>
      <w:rPr>
        <w:rFonts w:hint="default"/>
      </w:rPr>
    </w:lvl>
    <w:lvl w:ilvl="6">
      <w:start w:val="1"/>
      <w:numFmt w:val="decimal"/>
      <w:isLgl/>
      <w:lvlText w:val="%1.%2.%3.%4.%5.%6.%7"/>
      <w:lvlJc w:val="left"/>
      <w:pPr>
        <w:ind w:left="4556" w:hanging="1440"/>
      </w:pPr>
      <w:rPr>
        <w:rFonts w:hint="default"/>
      </w:rPr>
    </w:lvl>
    <w:lvl w:ilvl="7">
      <w:start w:val="1"/>
      <w:numFmt w:val="decimal"/>
      <w:isLgl/>
      <w:lvlText w:val="%1.%2.%3.%4.%5.%6.%7.%8"/>
      <w:lvlJc w:val="left"/>
      <w:pPr>
        <w:ind w:left="5047" w:hanging="1440"/>
      </w:pPr>
      <w:rPr>
        <w:rFonts w:hint="default"/>
      </w:rPr>
    </w:lvl>
    <w:lvl w:ilvl="8">
      <w:start w:val="1"/>
      <w:numFmt w:val="decimal"/>
      <w:isLgl/>
      <w:lvlText w:val="%1.%2.%3.%4.%5.%6.%7.%8.%9"/>
      <w:lvlJc w:val="left"/>
      <w:pPr>
        <w:ind w:left="5898" w:hanging="1800"/>
      </w:pPr>
      <w:rPr>
        <w:rFonts w:hint="default"/>
      </w:rPr>
    </w:lvl>
  </w:abstractNum>
  <w:abstractNum w:abstractNumId="3">
    <w:nsid w:val="1160490F"/>
    <w:multiLevelType w:val="hybridMultilevel"/>
    <w:tmpl w:val="BBD8CF96"/>
    <w:lvl w:ilvl="0" w:tplc="782E03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3049AD"/>
    <w:multiLevelType w:val="multilevel"/>
    <w:tmpl w:val="C478A3B0"/>
    <w:lvl w:ilvl="0">
      <w:start w:val="1"/>
      <w:numFmt w:val="decimal"/>
      <w:pStyle w:val="1"/>
      <w:lvlText w:val="%1"/>
      <w:lvlJc w:val="left"/>
      <w:pPr>
        <w:tabs>
          <w:tab w:val="num" w:pos="432"/>
        </w:tabs>
        <w:ind w:left="432" w:hanging="432"/>
      </w:pPr>
      <w:rPr>
        <w:rFonts w:hint="default"/>
      </w:rPr>
    </w:lvl>
    <w:lvl w:ilvl="1">
      <w:start w:val="3"/>
      <w:numFmt w:val="decimal"/>
      <w:pStyle w:val="2"/>
      <w:lvlText w:val="%1.%2"/>
      <w:lvlJc w:val="left"/>
      <w:pPr>
        <w:tabs>
          <w:tab w:val="num" w:pos="3412"/>
        </w:tabs>
        <w:ind w:left="3412" w:hanging="576"/>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30"/>
      <w:lvlText w:val="%1.%2.%3"/>
      <w:lvlJc w:val="left"/>
      <w:pPr>
        <w:tabs>
          <w:tab w:val="num" w:pos="720"/>
        </w:tabs>
        <w:ind w:left="720" w:hanging="720"/>
      </w:pPr>
      <w:rPr>
        <w:rFonts w:hint="default"/>
        <w:b w:val="0"/>
        <w:bCs w:val="0"/>
        <w:i/>
        <w:iCs w:val="0"/>
        <w:caps w:val="0"/>
        <w:smallCaps w:val="0"/>
        <w:strike w:val="0"/>
        <w:dstrike w:val="0"/>
        <w:noProof w:val="0"/>
        <w:vanish w:val="0"/>
        <w:color w:val="000000"/>
        <w:spacing w:val="0"/>
        <w:kern w:val="0"/>
        <w:position w:val="0"/>
        <w:u w:val="none"/>
        <w:vertAlign w:val="baseline"/>
        <w:em w:val="none"/>
      </w:rPr>
    </w:lvl>
    <w:lvl w:ilvl="3">
      <w:start w:val="1"/>
      <w:numFmt w:val="decimal"/>
      <w:lvlRestart w:val="0"/>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4482433"/>
    <w:multiLevelType w:val="multilevel"/>
    <w:tmpl w:val="849CEA16"/>
    <w:lvl w:ilvl="0">
      <w:start w:val="1"/>
      <w:numFmt w:val="none"/>
      <w:pStyle w:val="a0"/>
      <w:lvlText w:val=""/>
      <w:lvlJc w:val="left"/>
      <w:pPr>
        <w:ind w:left="0" w:firstLine="0"/>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
    <w:nsid w:val="264E3E34"/>
    <w:multiLevelType w:val="hybridMultilevel"/>
    <w:tmpl w:val="3280C3CC"/>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
    <w:nsid w:val="28707F00"/>
    <w:multiLevelType w:val="hybridMultilevel"/>
    <w:tmpl w:val="759EB386"/>
    <w:lvl w:ilvl="0" w:tplc="638C8AEC">
      <w:start w:val="1"/>
      <w:numFmt w:val="bullet"/>
      <w:pStyle w:val="20"/>
      <w:lvlText w:val=""/>
      <w:lvlJc w:val="left"/>
      <w:pPr>
        <w:tabs>
          <w:tab w:val="num" w:pos="1644"/>
        </w:tabs>
        <w:ind w:left="1644" w:hanging="360"/>
      </w:pPr>
      <w:rPr>
        <w:rFonts w:ascii="Symbol" w:hAnsi="Symbol" w:hint="default"/>
      </w:rPr>
    </w:lvl>
    <w:lvl w:ilvl="1" w:tplc="04190003" w:tentative="1">
      <w:start w:val="1"/>
      <w:numFmt w:val="bullet"/>
      <w:lvlText w:val="o"/>
      <w:lvlJc w:val="left"/>
      <w:pPr>
        <w:tabs>
          <w:tab w:val="num" w:pos="2364"/>
        </w:tabs>
        <w:ind w:left="2364" w:hanging="360"/>
      </w:pPr>
      <w:rPr>
        <w:rFonts w:ascii="Courier New" w:hAnsi="Courier New" w:cs="Courier New" w:hint="default"/>
      </w:rPr>
    </w:lvl>
    <w:lvl w:ilvl="2" w:tplc="04190005" w:tentative="1">
      <w:start w:val="1"/>
      <w:numFmt w:val="bullet"/>
      <w:lvlText w:val=""/>
      <w:lvlJc w:val="left"/>
      <w:pPr>
        <w:tabs>
          <w:tab w:val="num" w:pos="3084"/>
        </w:tabs>
        <w:ind w:left="3084" w:hanging="360"/>
      </w:pPr>
      <w:rPr>
        <w:rFonts w:ascii="Wingdings" w:hAnsi="Wingdings" w:hint="default"/>
      </w:rPr>
    </w:lvl>
    <w:lvl w:ilvl="3" w:tplc="04190001" w:tentative="1">
      <w:start w:val="1"/>
      <w:numFmt w:val="bullet"/>
      <w:lvlText w:val=""/>
      <w:lvlJc w:val="left"/>
      <w:pPr>
        <w:tabs>
          <w:tab w:val="num" w:pos="3804"/>
        </w:tabs>
        <w:ind w:left="3804" w:hanging="360"/>
      </w:pPr>
      <w:rPr>
        <w:rFonts w:ascii="Symbol" w:hAnsi="Symbol" w:hint="default"/>
      </w:rPr>
    </w:lvl>
    <w:lvl w:ilvl="4" w:tplc="04190003" w:tentative="1">
      <w:start w:val="1"/>
      <w:numFmt w:val="bullet"/>
      <w:lvlText w:val="o"/>
      <w:lvlJc w:val="left"/>
      <w:pPr>
        <w:tabs>
          <w:tab w:val="num" w:pos="4524"/>
        </w:tabs>
        <w:ind w:left="4524" w:hanging="360"/>
      </w:pPr>
      <w:rPr>
        <w:rFonts w:ascii="Courier New" w:hAnsi="Courier New" w:cs="Courier New" w:hint="default"/>
      </w:rPr>
    </w:lvl>
    <w:lvl w:ilvl="5" w:tplc="04190005" w:tentative="1">
      <w:start w:val="1"/>
      <w:numFmt w:val="bullet"/>
      <w:lvlText w:val=""/>
      <w:lvlJc w:val="left"/>
      <w:pPr>
        <w:tabs>
          <w:tab w:val="num" w:pos="5244"/>
        </w:tabs>
        <w:ind w:left="5244" w:hanging="360"/>
      </w:pPr>
      <w:rPr>
        <w:rFonts w:ascii="Wingdings" w:hAnsi="Wingdings" w:hint="default"/>
      </w:rPr>
    </w:lvl>
    <w:lvl w:ilvl="6" w:tplc="04190001" w:tentative="1">
      <w:start w:val="1"/>
      <w:numFmt w:val="bullet"/>
      <w:lvlText w:val=""/>
      <w:lvlJc w:val="left"/>
      <w:pPr>
        <w:tabs>
          <w:tab w:val="num" w:pos="5964"/>
        </w:tabs>
        <w:ind w:left="5964" w:hanging="360"/>
      </w:pPr>
      <w:rPr>
        <w:rFonts w:ascii="Symbol" w:hAnsi="Symbol" w:hint="default"/>
      </w:rPr>
    </w:lvl>
    <w:lvl w:ilvl="7" w:tplc="04190003" w:tentative="1">
      <w:start w:val="1"/>
      <w:numFmt w:val="bullet"/>
      <w:lvlText w:val="o"/>
      <w:lvlJc w:val="left"/>
      <w:pPr>
        <w:tabs>
          <w:tab w:val="num" w:pos="6684"/>
        </w:tabs>
        <w:ind w:left="6684" w:hanging="360"/>
      </w:pPr>
      <w:rPr>
        <w:rFonts w:ascii="Courier New" w:hAnsi="Courier New" w:cs="Courier New" w:hint="default"/>
      </w:rPr>
    </w:lvl>
    <w:lvl w:ilvl="8" w:tplc="04190005" w:tentative="1">
      <w:start w:val="1"/>
      <w:numFmt w:val="bullet"/>
      <w:lvlText w:val=""/>
      <w:lvlJc w:val="left"/>
      <w:pPr>
        <w:tabs>
          <w:tab w:val="num" w:pos="7404"/>
        </w:tabs>
        <w:ind w:left="7404" w:hanging="360"/>
      </w:pPr>
      <w:rPr>
        <w:rFonts w:ascii="Wingdings" w:hAnsi="Wingdings" w:hint="default"/>
      </w:rPr>
    </w:lvl>
  </w:abstractNum>
  <w:abstractNum w:abstractNumId="8">
    <w:nsid w:val="2D1237C2"/>
    <w:multiLevelType w:val="hybridMultilevel"/>
    <w:tmpl w:val="9DA8BA70"/>
    <w:lvl w:ilvl="0" w:tplc="F676BD0A">
      <w:start w:val="1"/>
      <w:numFmt w:val="decimal"/>
      <w:pStyle w:val="a1"/>
      <w:lvlText w:val="Таблица %1 -"/>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134AEC"/>
    <w:multiLevelType w:val="hybridMultilevel"/>
    <w:tmpl w:val="D33A145C"/>
    <w:lvl w:ilvl="0" w:tplc="8D8EE9BE">
      <w:start w:val="1"/>
      <w:numFmt w:val="bullet"/>
      <w:pStyle w:val="a2"/>
      <w:lvlText w:val=""/>
      <w:lvlJc w:val="left"/>
      <w:pPr>
        <w:tabs>
          <w:tab w:val="num" w:pos="992"/>
        </w:tabs>
        <w:ind w:left="992" w:hanging="283"/>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B9216E9"/>
    <w:multiLevelType w:val="hybridMultilevel"/>
    <w:tmpl w:val="1318F6B0"/>
    <w:lvl w:ilvl="0" w:tplc="0E6A5884">
      <w:start w:val="1"/>
      <w:numFmt w:val="bullet"/>
      <w:pStyle w:val="a3"/>
      <w:lvlText w:val=""/>
      <w:lvlJc w:val="left"/>
      <w:pPr>
        <w:tabs>
          <w:tab w:val="num" w:pos="1077"/>
        </w:tabs>
        <w:ind w:left="1077" w:hanging="226"/>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cs="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cs="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cs="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11">
    <w:nsid w:val="55667254"/>
    <w:multiLevelType w:val="multilevel"/>
    <w:tmpl w:val="CF06D628"/>
    <w:lvl w:ilvl="0">
      <w:start w:val="1"/>
      <w:numFmt w:val="decimal"/>
      <w:lvlText w:val="%1"/>
      <w:lvlJc w:val="left"/>
      <w:pPr>
        <w:tabs>
          <w:tab w:val="num" w:pos="3458"/>
        </w:tabs>
        <w:ind w:left="3458" w:hanging="794"/>
      </w:pPr>
      <w:rPr>
        <w:rFonts w:hint="default"/>
        <w:b/>
      </w:rPr>
    </w:lvl>
    <w:lvl w:ilvl="1">
      <w:start w:val="1"/>
      <w:numFmt w:val="decimal"/>
      <w:lvlText w:val="%1.%2"/>
      <w:lvlJc w:val="left"/>
      <w:pPr>
        <w:tabs>
          <w:tab w:val="num" w:pos="3698"/>
        </w:tabs>
        <w:ind w:left="3698" w:hanging="576"/>
      </w:pPr>
      <w:rPr>
        <w:rFonts w:ascii="Arial" w:hAnsi="Arial" w:cs="Arial" w:hint="default"/>
        <w:sz w:val="22"/>
        <w:szCs w:val="22"/>
      </w:rPr>
    </w:lvl>
    <w:lvl w:ilvl="2">
      <w:start w:val="1"/>
      <w:numFmt w:val="decimal"/>
      <w:pStyle w:val="311121"/>
      <w:lvlText w:val="%1.%2.%3"/>
      <w:lvlJc w:val="left"/>
      <w:pPr>
        <w:tabs>
          <w:tab w:val="num" w:pos="4202"/>
        </w:tabs>
        <w:ind w:left="4202" w:hanging="720"/>
      </w:pPr>
      <w:rPr>
        <w:rFonts w:hint="default"/>
      </w:rPr>
    </w:lvl>
    <w:lvl w:ilvl="3">
      <w:start w:val="1"/>
      <w:numFmt w:val="decimal"/>
      <w:lvlText w:val="%1.%2.%3.%4"/>
      <w:lvlJc w:val="left"/>
      <w:pPr>
        <w:tabs>
          <w:tab w:val="num" w:pos="3422"/>
        </w:tabs>
        <w:ind w:left="3422" w:hanging="864"/>
      </w:pPr>
      <w:rPr>
        <w:rFonts w:hint="default"/>
      </w:rPr>
    </w:lvl>
    <w:lvl w:ilvl="4">
      <w:start w:val="1"/>
      <w:numFmt w:val="decimal"/>
      <w:lvlText w:val="%1.%2.%3.%4.%5"/>
      <w:lvlJc w:val="left"/>
      <w:pPr>
        <w:tabs>
          <w:tab w:val="num" w:pos="3566"/>
        </w:tabs>
        <w:ind w:left="3566" w:hanging="1008"/>
      </w:pPr>
      <w:rPr>
        <w:rFonts w:hint="default"/>
      </w:rPr>
    </w:lvl>
    <w:lvl w:ilvl="5">
      <w:start w:val="1"/>
      <w:numFmt w:val="decimal"/>
      <w:lvlText w:val="%1.%2.%3.%4.%5.%6"/>
      <w:lvlJc w:val="left"/>
      <w:pPr>
        <w:tabs>
          <w:tab w:val="num" w:pos="3710"/>
        </w:tabs>
        <w:ind w:left="3710" w:hanging="1152"/>
      </w:pPr>
      <w:rPr>
        <w:rFonts w:hint="default"/>
      </w:rPr>
    </w:lvl>
    <w:lvl w:ilvl="6">
      <w:start w:val="1"/>
      <w:numFmt w:val="decimal"/>
      <w:lvlText w:val="%1.%2.%3.%4.%5.%6.%7"/>
      <w:lvlJc w:val="left"/>
      <w:pPr>
        <w:tabs>
          <w:tab w:val="num" w:pos="3854"/>
        </w:tabs>
        <w:ind w:left="3854" w:hanging="1296"/>
      </w:pPr>
      <w:rPr>
        <w:rFonts w:hint="default"/>
      </w:rPr>
    </w:lvl>
    <w:lvl w:ilvl="7">
      <w:start w:val="1"/>
      <w:numFmt w:val="decimal"/>
      <w:lvlText w:val="%1.%2.%3.%4.%5.%6.%7.%8"/>
      <w:lvlJc w:val="left"/>
      <w:pPr>
        <w:tabs>
          <w:tab w:val="num" w:pos="3998"/>
        </w:tabs>
        <w:ind w:left="3998" w:hanging="1440"/>
      </w:pPr>
      <w:rPr>
        <w:rFonts w:hint="default"/>
      </w:rPr>
    </w:lvl>
    <w:lvl w:ilvl="8">
      <w:start w:val="1"/>
      <w:numFmt w:val="decimal"/>
      <w:lvlText w:val="%1.%2.%3.%4.%5.%6.%7.%8.%9"/>
      <w:lvlJc w:val="left"/>
      <w:pPr>
        <w:tabs>
          <w:tab w:val="num" w:pos="4142"/>
        </w:tabs>
        <w:ind w:left="4142" w:hanging="1584"/>
      </w:pPr>
      <w:rPr>
        <w:rFonts w:hint="default"/>
      </w:rPr>
    </w:lvl>
  </w:abstractNum>
  <w:abstractNum w:abstractNumId="12">
    <w:nsid w:val="565F47D7"/>
    <w:multiLevelType w:val="multilevel"/>
    <w:tmpl w:val="892CFDFC"/>
    <w:lvl w:ilvl="0">
      <w:start w:val="13"/>
      <w:numFmt w:val="decimal"/>
      <w:lvlText w:val="%1"/>
      <w:lvlJc w:val="left"/>
      <w:pPr>
        <w:tabs>
          <w:tab w:val="num" w:pos="432"/>
        </w:tabs>
        <w:ind w:left="432" w:hanging="432"/>
      </w:pPr>
      <w:rPr>
        <w:rFonts w:hint="default"/>
      </w:rPr>
    </w:lvl>
    <w:lvl w:ilvl="1">
      <w:start w:val="1"/>
      <w:numFmt w:val="decimal"/>
      <w:lvlText w:val="%1.%2"/>
      <w:lvlJc w:val="left"/>
      <w:pPr>
        <w:tabs>
          <w:tab w:val="num" w:pos="600"/>
        </w:tabs>
        <w:ind w:left="600"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Restart w:val="0"/>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nsid w:val="5A483A83"/>
    <w:multiLevelType w:val="hybridMultilevel"/>
    <w:tmpl w:val="443AC39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7394E72"/>
    <w:multiLevelType w:val="hybridMultilevel"/>
    <w:tmpl w:val="17E65AAA"/>
    <w:lvl w:ilvl="0" w:tplc="A4049566">
      <w:start w:val="1"/>
      <w:numFmt w:val="decimal"/>
      <w:pStyle w:val="a4"/>
      <w:lvlText w:val="%1."/>
      <w:lvlJc w:val="right"/>
      <w:pPr>
        <w:tabs>
          <w:tab w:val="num" w:pos="992"/>
        </w:tabs>
        <w:ind w:left="992" w:hanging="283"/>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6B695A50"/>
    <w:multiLevelType w:val="hybridMultilevel"/>
    <w:tmpl w:val="F5D694C8"/>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16">
    <w:nsid w:val="78551787"/>
    <w:multiLevelType w:val="hybridMultilevel"/>
    <w:tmpl w:val="DD22EEDA"/>
    <w:lvl w:ilvl="0" w:tplc="8006056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C2E3AFC"/>
    <w:multiLevelType w:val="hybridMultilevel"/>
    <w:tmpl w:val="3B6C1970"/>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8">
    <w:nsid w:val="7DB26D19"/>
    <w:multiLevelType w:val="hybridMultilevel"/>
    <w:tmpl w:val="FB36DFCC"/>
    <w:lvl w:ilvl="0" w:tplc="CA62A97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num w:numId="1">
    <w:abstractNumId w:val="12"/>
  </w:num>
  <w:num w:numId="2">
    <w:abstractNumId w:val="10"/>
  </w:num>
  <w:num w:numId="3">
    <w:abstractNumId w:val="7"/>
  </w:num>
  <w:num w:numId="4">
    <w:abstractNumId w:val="4"/>
  </w:num>
  <w:num w:numId="5">
    <w:abstractNumId w:val="2"/>
  </w:num>
  <w:num w:numId="6">
    <w:abstractNumId w:val="0"/>
  </w:num>
  <w:num w:numId="7">
    <w:abstractNumId w:val="13"/>
  </w:num>
  <w:num w:numId="8">
    <w:abstractNumId w:val="16"/>
  </w:num>
  <w:num w:numId="9">
    <w:abstractNumId w:val="3"/>
  </w:num>
  <w:num w:numId="10">
    <w:abstractNumId w:val="18"/>
  </w:num>
  <w:num w:numId="11">
    <w:abstractNumId w:val="9"/>
  </w:num>
  <w:num w:numId="12">
    <w:abstractNumId w:val="15"/>
  </w:num>
  <w:num w:numId="13">
    <w:abstractNumId w:val="6"/>
  </w:num>
  <w:num w:numId="14">
    <w:abstractNumId w:val="17"/>
  </w:num>
  <w:num w:numId="15">
    <w:abstractNumId w:val="1"/>
  </w:num>
  <w:num w:numId="16">
    <w:abstractNumId w:val="11"/>
  </w:num>
  <w:num w:numId="17">
    <w:abstractNumId w:val="5"/>
  </w:num>
  <w:num w:numId="18">
    <w:abstractNumId w:val="14"/>
  </w:num>
  <w:num w:numId="19">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680"/>
  <w:hyphenationZone w:val="357"/>
  <w:drawingGridHorizontalSpacing w:val="110"/>
  <w:drawingGridVerticalSpacing w:val="6"/>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1142"/>
    <w:rsid w:val="0002086D"/>
    <w:rsid w:val="00050B8B"/>
    <w:rsid w:val="000B657A"/>
    <w:rsid w:val="000E11AD"/>
    <w:rsid w:val="000F4E8F"/>
    <w:rsid w:val="001550CA"/>
    <w:rsid w:val="00164333"/>
    <w:rsid w:val="002D1142"/>
    <w:rsid w:val="0033257A"/>
    <w:rsid w:val="003A16B3"/>
    <w:rsid w:val="003F03AE"/>
    <w:rsid w:val="004214EE"/>
    <w:rsid w:val="00440001"/>
    <w:rsid w:val="0049289E"/>
    <w:rsid w:val="004A5486"/>
    <w:rsid w:val="004B09A9"/>
    <w:rsid w:val="004E2184"/>
    <w:rsid w:val="004E6CCE"/>
    <w:rsid w:val="00532F6B"/>
    <w:rsid w:val="00591605"/>
    <w:rsid w:val="005A30EA"/>
    <w:rsid w:val="005B6316"/>
    <w:rsid w:val="005C112E"/>
    <w:rsid w:val="00611A36"/>
    <w:rsid w:val="0066076B"/>
    <w:rsid w:val="00682186"/>
    <w:rsid w:val="006954EF"/>
    <w:rsid w:val="00696F4B"/>
    <w:rsid w:val="00752D36"/>
    <w:rsid w:val="00770CD1"/>
    <w:rsid w:val="00773C20"/>
    <w:rsid w:val="007B2EBC"/>
    <w:rsid w:val="008007CA"/>
    <w:rsid w:val="00833FCE"/>
    <w:rsid w:val="00854580"/>
    <w:rsid w:val="008A3D8B"/>
    <w:rsid w:val="009524A0"/>
    <w:rsid w:val="00962056"/>
    <w:rsid w:val="00996716"/>
    <w:rsid w:val="009A003F"/>
    <w:rsid w:val="009A5E6D"/>
    <w:rsid w:val="009C482F"/>
    <w:rsid w:val="00A11116"/>
    <w:rsid w:val="00A147AB"/>
    <w:rsid w:val="00A647B7"/>
    <w:rsid w:val="00A75F05"/>
    <w:rsid w:val="00AA5E70"/>
    <w:rsid w:val="00B1264A"/>
    <w:rsid w:val="00B14CFC"/>
    <w:rsid w:val="00B415F9"/>
    <w:rsid w:val="00BA4CD3"/>
    <w:rsid w:val="00BB188C"/>
    <w:rsid w:val="00BE1DA3"/>
    <w:rsid w:val="00C35513"/>
    <w:rsid w:val="00C77C0E"/>
    <w:rsid w:val="00CB7C6A"/>
    <w:rsid w:val="00CC20CC"/>
    <w:rsid w:val="00CE5E5A"/>
    <w:rsid w:val="00CE62B3"/>
    <w:rsid w:val="00D20656"/>
    <w:rsid w:val="00D45B67"/>
    <w:rsid w:val="00D63EBF"/>
    <w:rsid w:val="00D710A3"/>
    <w:rsid w:val="00DA5C8C"/>
    <w:rsid w:val="00DB0273"/>
    <w:rsid w:val="00E7693E"/>
    <w:rsid w:val="00EF6552"/>
    <w:rsid w:val="00F20C68"/>
    <w:rsid w:val="00F27663"/>
    <w:rsid w:val="00FA314E"/>
    <w:rsid w:val="00FE0B63"/>
    <w:rsid w:val="00FE26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0E5A55E3-B76E-45E6-AE3B-210E493B4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Arial" w:hAnsi="Arial" w:cs="Arial"/>
      <w:sz w:val="22"/>
      <w:szCs w:val="22"/>
    </w:rPr>
  </w:style>
  <w:style w:type="paragraph" w:styleId="1">
    <w:name w:val="heading 1"/>
    <w:aliases w:val="1.,глава,раздел,ãëàâà"/>
    <w:basedOn w:val="a5"/>
    <w:next w:val="a5"/>
    <w:link w:val="10"/>
    <w:qFormat/>
    <w:pPr>
      <w:keepNext/>
      <w:numPr>
        <w:numId w:val="4"/>
      </w:numPr>
      <w:overflowPunct w:val="0"/>
      <w:autoSpaceDE w:val="0"/>
      <w:autoSpaceDN w:val="0"/>
      <w:adjustRightInd w:val="0"/>
      <w:spacing w:after="240"/>
      <w:ind w:right="170"/>
      <w:textAlignment w:val="baseline"/>
      <w:outlineLvl w:val="0"/>
    </w:pPr>
    <w:rPr>
      <w:rFonts w:cs="Times New Roman"/>
      <w:b/>
      <w:caps/>
      <w:kern w:val="28"/>
      <w:szCs w:val="24"/>
    </w:rPr>
  </w:style>
  <w:style w:type="paragraph" w:styleId="2">
    <w:name w:val="heading 2"/>
    <w:aliases w:val="1  Заголовок"/>
    <w:basedOn w:val="a5"/>
    <w:next w:val="a5"/>
    <w:link w:val="21"/>
    <w:qFormat/>
    <w:pPr>
      <w:keepNext/>
      <w:numPr>
        <w:ilvl w:val="1"/>
        <w:numId w:val="4"/>
      </w:numPr>
      <w:overflowPunct w:val="0"/>
      <w:autoSpaceDE w:val="0"/>
      <w:autoSpaceDN w:val="0"/>
      <w:adjustRightInd w:val="0"/>
      <w:spacing w:after="240"/>
      <w:ind w:right="170"/>
      <w:jc w:val="both"/>
      <w:textAlignment w:val="baseline"/>
      <w:outlineLvl w:val="1"/>
    </w:pPr>
    <w:rPr>
      <w:rFonts w:cs="Times New Roman"/>
      <w:b/>
    </w:rPr>
  </w:style>
  <w:style w:type="paragraph" w:styleId="30">
    <w:name w:val="heading 3"/>
    <w:basedOn w:val="a5"/>
    <w:next w:val="a5"/>
    <w:link w:val="31"/>
    <w:qFormat/>
    <w:pPr>
      <w:keepNext/>
      <w:numPr>
        <w:ilvl w:val="2"/>
        <w:numId w:val="4"/>
      </w:numPr>
      <w:overflowPunct w:val="0"/>
      <w:autoSpaceDE w:val="0"/>
      <w:autoSpaceDN w:val="0"/>
      <w:adjustRightInd w:val="0"/>
      <w:ind w:right="170"/>
      <w:textAlignment w:val="baseline"/>
      <w:outlineLvl w:val="2"/>
    </w:pPr>
    <w:rPr>
      <w:rFonts w:cs="Times New Roman"/>
      <w:i/>
      <w:szCs w:val="20"/>
    </w:rPr>
  </w:style>
  <w:style w:type="paragraph" w:styleId="40">
    <w:name w:val="heading 4"/>
    <w:aliases w:val="Заг4"/>
    <w:basedOn w:val="a5"/>
    <w:next w:val="a5"/>
    <w:link w:val="41"/>
    <w:qFormat/>
    <w:pPr>
      <w:keepNext/>
      <w:widowControl w:val="0"/>
      <w:numPr>
        <w:ilvl w:val="3"/>
        <w:numId w:val="1"/>
      </w:numPr>
      <w:spacing w:before="240" w:after="60"/>
      <w:outlineLvl w:val="3"/>
    </w:pPr>
    <w:rPr>
      <w:szCs w:val="20"/>
    </w:rPr>
  </w:style>
  <w:style w:type="paragraph" w:styleId="5">
    <w:name w:val="heading 5"/>
    <w:basedOn w:val="a5"/>
    <w:next w:val="a5"/>
    <w:link w:val="50"/>
    <w:qFormat/>
    <w:pPr>
      <w:widowControl w:val="0"/>
      <w:numPr>
        <w:ilvl w:val="4"/>
        <w:numId w:val="1"/>
      </w:numPr>
      <w:spacing w:before="240" w:after="60"/>
      <w:outlineLvl w:val="4"/>
    </w:pPr>
    <w:rPr>
      <w:i/>
      <w:szCs w:val="20"/>
    </w:rPr>
  </w:style>
  <w:style w:type="paragraph" w:styleId="6">
    <w:name w:val="heading 6"/>
    <w:basedOn w:val="a5"/>
    <w:next w:val="a5"/>
    <w:link w:val="60"/>
    <w:qFormat/>
    <w:pPr>
      <w:widowControl w:val="0"/>
      <w:numPr>
        <w:ilvl w:val="5"/>
        <w:numId w:val="1"/>
      </w:numPr>
      <w:spacing w:before="240" w:after="60"/>
      <w:outlineLvl w:val="5"/>
    </w:pPr>
    <w:rPr>
      <w:i/>
      <w:szCs w:val="20"/>
    </w:rPr>
  </w:style>
  <w:style w:type="paragraph" w:styleId="7">
    <w:name w:val="heading 7"/>
    <w:basedOn w:val="a5"/>
    <w:next w:val="a5"/>
    <w:link w:val="70"/>
    <w:qFormat/>
    <w:pPr>
      <w:widowControl w:val="0"/>
      <w:numPr>
        <w:ilvl w:val="6"/>
        <w:numId w:val="1"/>
      </w:numPr>
      <w:spacing w:before="240" w:after="60"/>
      <w:outlineLvl w:val="6"/>
    </w:pPr>
    <w:rPr>
      <w:szCs w:val="20"/>
    </w:rPr>
  </w:style>
  <w:style w:type="paragraph" w:styleId="8">
    <w:name w:val="heading 8"/>
    <w:basedOn w:val="a5"/>
    <w:next w:val="a5"/>
    <w:link w:val="80"/>
    <w:qFormat/>
    <w:pPr>
      <w:widowControl w:val="0"/>
      <w:numPr>
        <w:ilvl w:val="7"/>
        <w:numId w:val="1"/>
      </w:numPr>
      <w:spacing w:before="240" w:after="60"/>
      <w:outlineLvl w:val="7"/>
    </w:pPr>
    <w:rPr>
      <w:i/>
      <w:szCs w:val="20"/>
    </w:rPr>
  </w:style>
  <w:style w:type="paragraph" w:styleId="9">
    <w:name w:val="heading 9"/>
    <w:basedOn w:val="a5"/>
    <w:next w:val="a5"/>
    <w:link w:val="90"/>
    <w:qFormat/>
    <w:pPr>
      <w:widowControl w:val="0"/>
      <w:numPr>
        <w:ilvl w:val="8"/>
        <w:numId w:val="1"/>
      </w:numPr>
      <w:spacing w:before="240" w:after="60"/>
      <w:outlineLvl w:val="8"/>
    </w:pPr>
    <w:rPr>
      <w:b/>
      <w:i/>
      <w:sz w:val="18"/>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aliases w:val="1. Знак,глава Знак,раздел Знак,ãëàâà Знак"/>
    <w:link w:val="1"/>
    <w:locked/>
    <w:rPr>
      <w:rFonts w:ascii="Arial" w:hAnsi="Arial"/>
      <w:b/>
      <w:caps/>
      <w:kern w:val="28"/>
      <w:sz w:val="22"/>
      <w:szCs w:val="24"/>
    </w:rPr>
  </w:style>
  <w:style w:type="character" w:customStyle="1" w:styleId="21">
    <w:name w:val="Заголовок 2 Знак"/>
    <w:aliases w:val="1  Заголовок Знак"/>
    <w:link w:val="2"/>
    <w:rPr>
      <w:rFonts w:ascii="Arial" w:hAnsi="Arial"/>
      <w:b/>
      <w:sz w:val="22"/>
      <w:szCs w:val="22"/>
    </w:rPr>
  </w:style>
  <w:style w:type="character" w:customStyle="1" w:styleId="31">
    <w:name w:val="Заголовок 3 Знак"/>
    <w:link w:val="30"/>
    <w:rPr>
      <w:rFonts w:ascii="Arial" w:hAnsi="Arial"/>
      <w:i/>
      <w:sz w:val="22"/>
    </w:rPr>
  </w:style>
  <w:style w:type="paragraph" w:styleId="a9">
    <w:name w:val="header"/>
    <w:basedOn w:val="a5"/>
    <w:link w:val="aa"/>
    <w:pPr>
      <w:widowControl w:val="0"/>
      <w:tabs>
        <w:tab w:val="center" w:pos="4153"/>
        <w:tab w:val="right" w:pos="8306"/>
      </w:tabs>
    </w:pPr>
    <w:rPr>
      <w:szCs w:val="20"/>
    </w:rPr>
  </w:style>
  <w:style w:type="character" w:styleId="ab">
    <w:name w:val="annotation reference"/>
    <w:semiHidden/>
    <w:rPr>
      <w:sz w:val="16"/>
    </w:rPr>
  </w:style>
  <w:style w:type="paragraph" w:styleId="ac">
    <w:name w:val="caption"/>
    <w:basedOn w:val="a5"/>
    <w:next w:val="a5"/>
    <w:qFormat/>
    <w:pPr>
      <w:widowControl w:val="0"/>
      <w:spacing w:before="120" w:after="120"/>
    </w:pPr>
    <w:rPr>
      <w:b/>
      <w:szCs w:val="20"/>
    </w:rPr>
  </w:style>
  <w:style w:type="paragraph" w:styleId="ad">
    <w:name w:val="footer"/>
    <w:basedOn w:val="a5"/>
    <w:link w:val="ae"/>
    <w:pPr>
      <w:widowControl w:val="0"/>
      <w:tabs>
        <w:tab w:val="center" w:pos="4153"/>
        <w:tab w:val="right" w:pos="8306"/>
      </w:tabs>
    </w:pPr>
    <w:rPr>
      <w:szCs w:val="20"/>
    </w:rPr>
  </w:style>
  <w:style w:type="paragraph" w:styleId="af">
    <w:name w:val="Body Text Indent"/>
    <w:basedOn w:val="a5"/>
    <w:link w:val="af0"/>
    <w:pPr>
      <w:ind w:firstLine="708"/>
      <w:jc w:val="both"/>
    </w:pPr>
    <w:rPr>
      <w:rFonts w:cs="Times New Roman"/>
    </w:rPr>
  </w:style>
  <w:style w:type="character" w:customStyle="1" w:styleId="af0">
    <w:name w:val="Основной текст с отступом Знак"/>
    <w:link w:val="af"/>
    <w:rPr>
      <w:rFonts w:ascii="Arial" w:hAnsi="Arial" w:cs="Arial"/>
      <w:sz w:val="22"/>
      <w:szCs w:val="22"/>
    </w:rPr>
  </w:style>
  <w:style w:type="character" w:styleId="af1">
    <w:name w:val="page number"/>
    <w:basedOn w:val="a6"/>
  </w:style>
  <w:style w:type="paragraph" w:styleId="22">
    <w:name w:val="Body Text Indent 2"/>
    <w:basedOn w:val="a5"/>
    <w:link w:val="23"/>
    <w:pPr>
      <w:overflowPunct w:val="0"/>
      <w:autoSpaceDE w:val="0"/>
      <w:autoSpaceDN w:val="0"/>
      <w:adjustRightInd w:val="0"/>
      <w:spacing w:after="120" w:line="480" w:lineRule="auto"/>
      <w:ind w:left="283"/>
      <w:textAlignment w:val="baseline"/>
    </w:pPr>
    <w:rPr>
      <w:rFonts w:ascii="Century" w:hAnsi="Century" w:cs="Times New Roman"/>
      <w:sz w:val="20"/>
      <w:szCs w:val="20"/>
    </w:rPr>
  </w:style>
  <w:style w:type="character" w:customStyle="1" w:styleId="23">
    <w:name w:val="Основной текст с отступом 2 Знак"/>
    <w:link w:val="22"/>
    <w:rPr>
      <w:rFonts w:ascii="Century" w:hAnsi="Century" w:cs="Arial"/>
    </w:rPr>
  </w:style>
  <w:style w:type="paragraph" w:customStyle="1" w:styleId="BodyText21">
    <w:name w:val="Body Text 21"/>
    <w:basedOn w:val="a5"/>
    <w:pPr>
      <w:keepNext/>
      <w:widowControl w:val="0"/>
      <w:overflowPunct w:val="0"/>
      <w:autoSpaceDE w:val="0"/>
      <w:autoSpaceDN w:val="0"/>
      <w:adjustRightInd w:val="0"/>
      <w:ind w:left="-142"/>
      <w:jc w:val="both"/>
      <w:textAlignment w:val="baseline"/>
    </w:pPr>
    <w:rPr>
      <w:szCs w:val="20"/>
    </w:rPr>
  </w:style>
  <w:style w:type="paragraph" w:styleId="af2">
    <w:name w:val="Title"/>
    <w:aliases w:val="Название Знак1,Название Знак Знак"/>
    <w:basedOn w:val="a5"/>
    <w:link w:val="af3"/>
    <w:qFormat/>
    <w:pPr>
      <w:overflowPunct w:val="0"/>
      <w:autoSpaceDE w:val="0"/>
      <w:autoSpaceDN w:val="0"/>
      <w:adjustRightInd w:val="0"/>
      <w:jc w:val="center"/>
      <w:textAlignment w:val="baseline"/>
    </w:pPr>
    <w:rPr>
      <w:b/>
      <w:sz w:val="28"/>
      <w:szCs w:val="20"/>
    </w:rPr>
  </w:style>
  <w:style w:type="character" w:customStyle="1" w:styleId="af3">
    <w:name w:val="Название Знак"/>
    <w:aliases w:val="Название Знак1 Знак,Название Знак Знак Знак"/>
    <w:link w:val="af2"/>
    <w:locked/>
    <w:rPr>
      <w:rFonts w:ascii="Arial" w:hAnsi="Arial" w:cs="Arial"/>
      <w:b/>
      <w:sz w:val="28"/>
      <w:lang w:val="ru-RU" w:eastAsia="ru-RU" w:bidi="ar-SA"/>
    </w:rPr>
  </w:style>
  <w:style w:type="paragraph" w:styleId="af4">
    <w:name w:val="Subtitle"/>
    <w:basedOn w:val="a5"/>
    <w:link w:val="af5"/>
    <w:qFormat/>
    <w:pPr>
      <w:overflowPunct w:val="0"/>
      <w:autoSpaceDE w:val="0"/>
      <w:autoSpaceDN w:val="0"/>
      <w:adjustRightInd w:val="0"/>
      <w:jc w:val="center"/>
      <w:textAlignment w:val="baseline"/>
    </w:pPr>
    <w:rPr>
      <w:b/>
      <w:sz w:val="28"/>
      <w:szCs w:val="20"/>
    </w:rPr>
  </w:style>
  <w:style w:type="paragraph" w:styleId="11">
    <w:name w:val="toc 1"/>
    <w:basedOn w:val="a5"/>
    <w:next w:val="a5"/>
    <w:uiPriority w:val="39"/>
    <w:pPr>
      <w:tabs>
        <w:tab w:val="right" w:leader="dot" w:pos="9922"/>
      </w:tabs>
      <w:overflowPunct w:val="0"/>
      <w:autoSpaceDE w:val="0"/>
      <w:autoSpaceDN w:val="0"/>
      <w:adjustRightInd w:val="0"/>
      <w:ind w:left="170"/>
      <w:textAlignment w:val="baseline"/>
    </w:pPr>
    <w:rPr>
      <w:szCs w:val="20"/>
    </w:rPr>
  </w:style>
  <w:style w:type="character" w:styleId="af6">
    <w:name w:val="Hyperlink"/>
    <w:uiPriority w:val="99"/>
    <w:rPr>
      <w:color w:val="0000FF"/>
      <w:u w:val="single"/>
    </w:rPr>
  </w:style>
  <w:style w:type="paragraph" w:styleId="12">
    <w:name w:val="index 1"/>
    <w:basedOn w:val="a5"/>
    <w:next w:val="a5"/>
    <w:autoRedefine/>
    <w:semiHidden/>
    <w:pPr>
      <w:ind w:left="240" w:hanging="240"/>
    </w:pPr>
  </w:style>
  <w:style w:type="paragraph" w:styleId="24">
    <w:name w:val="toc 2"/>
    <w:basedOn w:val="a5"/>
    <w:next w:val="a5"/>
    <w:uiPriority w:val="39"/>
    <w:pPr>
      <w:tabs>
        <w:tab w:val="right" w:leader="dot" w:pos="9922"/>
      </w:tabs>
      <w:overflowPunct w:val="0"/>
      <w:autoSpaceDE w:val="0"/>
      <w:autoSpaceDN w:val="0"/>
      <w:adjustRightInd w:val="0"/>
      <w:ind w:left="340"/>
      <w:textAlignment w:val="baseline"/>
    </w:pPr>
    <w:rPr>
      <w:szCs w:val="20"/>
    </w:rPr>
  </w:style>
  <w:style w:type="paragraph" w:styleId="32">
    <w:name w:val="toc 3"/>
    <w:basedOn w:val="a5"/>
    <w:next w:val="a5"/>
    <w:uiPriority w:val="39"/>
    <w:pPr>
      <w:tabs>
        <w:tab w:val="right" w:leader="dot" w:pos="9922"/>
      </w:tabs>
      <w:overflowPunct w:val="0"/>
      <w:autoSpaceDE w:val="0"/>
      <w:autoSpaceDN w:val="0"/>
      <w:adjustRightInd w:val="0"/>
      <w:ind w:left="567"/>
      <w:textAlignment w:val="baseline"/>
    </w:pPr>
    <w:rPr>
      <w:szCs w:val="20"/>
    </w:rPr>
  </w:style>
  <w:style w:type="paragraph" w:styleId="33">
    <w:name w:val="Body Text Indent 3"/>
    <w:basedOn w:val="a5"/>
    <w:link w:val="34"/>
    <w:pPr>
      <w:overflowPunct w:val="0"/>
      <w:autoSpaceDE w:val="0"/>
      <w:autoSpaceDN w:val="0"/>
      <w:adjustRightInd w:val="0"/>
      <w:ind w:firstLine="709"/>
      <w:jc w:val="both"/>
      <w:textAlignment w:val="baseline"/>
    </w:pPr>
    <w:rPr>
      <w:rFonts w:ascii="Times New Roman CYR" w:hAnsi="Times New Roman CYR" w:cs="Times New Roman"/>
      <w:szCs w:val="20"/>
    </w:rPr>
  </w:style>
  <w:style w:type="character" w:customStyle="1" w:styleId="34">
    <w:name w:val="Основной текст с отступом 3 Знак"/>
    <w:link w:val="33"/>
    <w:rPr>
      <w:rFonts w:ascii="Times New Roman CYR" w:hAnsi="Times New Roman CYR" w:cs="Arial"/>
      <w:sz w:val="22"/>
    </w:rPr>
  </w:style>
  <w:style w:type="paragraph" w:styleId="af7">
    <w:name w:val="Body Text"/>
    <w:basedOn w:val="a5"/>
    <w:link w:val="af8"/>
    <w:pPr>
      <w:framePr w:hSpace="180" w:wrap="around" w:vAnchor="text" w:hAnchor="page" w:x="1630" w:y="646"/>
      <w:jc w:val="center"/>
    </w:pPr>
  </w:style>
  <w:style w:type="paragraph" w:styleId="42">
    <w:name w:val="toc 4"/>
    <w:basedOn w:val="a5"/>
    <w:next w:val="a5"/>
    <w:uiPriority w:val="39"/>
    <w:pPr>
      <w:tabs>
        <w:tab w:val="right" w:leader="dot" w:pos="9922"/>
      </w:tabs>
      <w:overflowPunct w:val="0"/>
      <w:autoSpaceDE w:val="0"/>
      <w:autoSpaceDN w:val="0"/>
      <w:adjustRightInd w:val="0"/>
      <w:ind w:left="600"/>
      <w:textAlignment w:val="baseline"/>
    </w:pPr>
    <w:rPr>
      <w:szCs w:val="20"/>
    </w:rPr>
  </w:style>
  <w:style w:type="paragraph" w:styleId="51">
    <w:name w:val="toc 5"/>
    <w:basedOn w:val="a5"/>
    <w:next w:val="a5"/>
    <w:autoRedefine/>
    <w:pPr>
      <w:ind w:left="960"/>
    </w:pPr>
  </w:style>
  <w:style w:type="paragraph" w:styleId="61">
    <w:name w:val="toc 6"/>
    <w:basedOn w:val="a5"/>
    <w:next w:val="a5"/>
    <w:autoRedefine/>
    <w:semiHidden/>
    <w:pPr>
      <w:ind w:left="1200"/>
    </w:pPr>
  </w:style>
  <w:style w:type="paragraph" w:styleId="71">
    <w:name w:val="toc 7"/>
    <w:basedOn w:val="a5"/>
    <w:next w:val="a5"/>
    <w:autoRedefine/>
    <w:semiHidden/>
    <w:pPr>
      <w:ind w:left="1440"/>
    </w:pPr>
  </w:style>
  <w:style w:type="paragraph" w:styleId="81">
    <w:name w:val="toc 8"/>
    <w:basedOn w:val="a5"/>
    <w:next w:val="a5"/>
    <w:autoRedefine/>
    <w:semiHidden/>
    <w:pPr>
      <w:ind w:left="1680"/>
    </w:pPr>
  </w:style>
  <w:style w:type="paragraph" w:styleId="91">
    <w:name w:val="toc 9"/>
    <w:aliases w:val="Оглавление приложения"/>
    <w:basedOn w:val="a5"/>
    <w:next w:val="a5"/>
    <w:autoRedefine/>
    <w:pPr>
      <w:ind w:left="1920"/>
    </w:pPr>
  </w:style>
  <w:style w:type="paragraph" w:styleId="25">
    <w:name w:val="Body Text 2"/>
    <w:basedOn w:val="a5"/>
    <w:link w:val="26"/>
    <w:pPr>
      <w:jc w:val="both"/>
    </w:pPr>
    <w:rPr>
      <w:rFonts w:cs="Times New Roman"/>
    </w:rPr>
  </w:style>
  <w:style w:type="character" w:customStyle="1" w:styleId="26">
    <w:name w:val="Основной текст 2 Знак"/>
    <w:link w:val="25"/>
    <w:rPr>
      <w:rFonts w:ascii="Arial" w:hAnsi="Arial" w:cs="Arial"/>
      <w:sz w:val="22"/>
      <w:szCs w:val="22"/>
    </w:rPr>
  </w:style>
  <w:style w:type="paragraph" w:styleId="35">
    <w:name w:val="Body Text 3"/>
    <w:basedOn w:val="a5"/>
    <w:link w:val="36"/>
    <w:rPr>
      <w:b/>
      <w:bCs/>
    </w:rPr>
  </w:style>
  <w:style w:type="paragraph" w:customStyle="1" w:styleId="af9">
    <w:name w:val="Чертежный"/>
    <w:pPr>
      <w:jc w:val="both"/>
    </w:pPr>
    <w:rPr>
      <w:rFonts w:ascii="ISOCPEUR" w:hAnsi="ISOCPEUR"/>
      <w:i/>
      <w:sz w:val="28"/>
      <w:lang w:val="uk-UA"/>
    </w:rPr>
  </w:style>
  <w:style w:type="paragraph" w:customStyle="1" w:styleId="37">
    <w:name w:val="заголовок 3"/>
    <w:basedOn w:val="a5"/>
    <w:next w:val="a5"/>
    <w:pPr>
      <w:keepNext/>
      <w:spacing w:before="60" w:after="60" w:line="360" w:lineRule="auto"/>
      <w:jc w:val="center"/>
    </w:pPr>
    <w:rPr>
      <w:szCs w:val="20"/>
    </w:rPr>
  </w:style>
  <w:style w:type="paragraph" w:styleId="afa">
    <w:name w:val="annotation text"/>
    <w:basedOn w:val="a5"/>
    <w:link w:val="afb"/>
    <w:pPr>
      <w:widowControl w:val="0"/>
    </w:pPr>
    <w:rPr>
      <w:szCs w:val="20"/>
    </w:rPr>
  </w:style>
  <w:style w:type="table" w:styleId="afc">
    <w:name w:val="Table Grid"/>
    <w:basedOn w:val="a7"/>
    <w:uiPriority w:val="59"/>
    <w:pPr>
      <w:overflowPunct w:val="0"/>
      <w:autoSpaceDE w:val="0"/>
      <w:autoSpaceDN w:val="0"/>
      <w:adjustRightInd w:val="0"/>
      <w:textAlignment w:val="baseline"/>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Стиль1"/>
    <w:basedOn w:val="11"/>
    <w:pPr>
      <w:tabs>
        <w:tab w:val="left" w:pos="480"/>
      </w:tabs>
    </w:pPr>
    <w:rPr>
      <w:noProof/>
    </w:rPr>
  </w:style>
  <w:style w:type="paragraph" w:customStyle="1" w:styleId="210">
    <w:name w:val="Стиль21"/>
    <w:basedOn w:val="11"/>
    <w:pPr>
      <w:tabs>
        <w:tab w:val="left" w:pos="400"/>
      </w:tabs>
    </w:pPr>
    <w:rPr>
      <w:noProof/>
    </w:rPr>
  </w:style>
  <w:style w:type="paragraph" w:styleId="afd">
    <w:name w:val="List Number"/>
    <w:basedOn w:val="a5"/>
    <w:pPr>
      <w:tabs>
        <w:tab w:val="num" w:pos="720"/>
      </w:tabs>
      <w:ind w:left="720" w:hanging="360"/>
    </w:pPr>
    <w:rPr>
      <w:sz w:val="20"/>
      <w:szCs w:val="20"/>
    </w:rPr>
  </w:style>
  <w:style w:type="paragraph" w:styleId="afe">
    <w:name w:val="Normal (Web)"/>
    <w:basedOn w:val="a5"/>
  </w:style>
  <w:style w:type="paragraph" w:styleId="aff">
    <w:name w:val="index heading"/>
    <w:basedOn w:val="a5"/>
    <w:next w:val="12"/>
    <w:pPr>
      <w:ind w:firstLine="709"/>
      <w:jc w:val="both"/>
    </w:pPr>
  </w:style>
  <w:style w:type="paragraph" w:customStyle="1" w:styleId="ConsNormal">
    <w:name w:val="ConsNormal"/>
    <w:uiPriority w:val="99"/>
    <w:pPr>
      <w:widowControl w:val="0"/>
      <w:autoSpaceDE w:val="0"/>
      <w:autoSpaceDN w:val="0"/>
      <w:adjustRightInd w:val="0"/>
      <w:ind w:right="19772" w:firstLine="720"/>
    </w:pPr>
    <w:rPr>
      <w:rFonts w:ascii="Arial" w:hAnsi="Arial" w:cs="Arial"/>
    </w:rPr>
  </w:style>
  <w:style w:type="paragraph" w:customStyle="1" w:styleId="ConsPlusNormal">
    <w:name w:val="ConsPlusNormal"/>
    <w:pPr>
      <w:widowControl w:val="0"/>
      <w:autoSpaceDE w:val="0"/>
      <w:autoSpaceDN w:val="0"/>
      <w:adjustRightInd w:val="0"/>
      <w:ind w:firstLine="720"/>
    </w:pPr>
    <w:rPr>
      <w:rFonts w:ascii="Arial" w:hAnsi="Arial" w:cs="Arial"/>
    </w:rPr>
  </w:style>
  <w:style w:type="paragraph" w:customStyle="1" w:styleId="Heading">
    <w:name w:val="Heading"/>
    <w:pPr>
      <w:widowControl w:val="0"/>
      <w:autoSpaceDE w:val="0"/>
      <w:autoSpaceDN w:val="0"/>
      <w:adjustRightInd w:val="0"/>
    </w:pPr>
    <w:rPr>
      <w:rFonts w:ascii="Arial" w:hAnsi="Arial" w:cs="Arial"/>
      <w:b/>
      <w:bCs/>
      <w:sz w:val="22"/>
      <w:szCs w:val="22"/>
    </w:rPr>
  </w:style>
  <w:style w:type="paragraph" w:styleId="aff0">
    <w:name w:val="Document Map"/>
    <w:basedOn w:val="a5"/>
    <w:link w:val="aff1"/>
    <w:semiHidden/>
    <w:pPr>
      <w:shd w:val="clear" w:color="auto" w:fill="000080"/>
    </w:pPr>
    <w:rPr>
      <w:rFonts w:ascii="Tahoma" w:hAnsi="Tahoma" w:cs="Tahoma"/>
      <w:sz w:val="20"/>
      <w:szCs w:val="20"/>
    </w:rPr>
  </w:style>
  <w:style w:type="paragraph" w:customStyle="1" w:styleId="14">
    <w:name w:val="Знак Знак1 Знак Знак Знак Знак Знак Знак Знак Знак Знак Знак"/>
    <w:basedOn w:val="a5"/>
    <w:rPr>
      <w:sz w:val="28"/>
      <w:szCs w:val="20"/>
    </w:rPr>
  </w:style>
  <w:style w:type="paragraph" w:customStyle="1" w:styleId="15">
    <w:name w:val="Об уп1"/>
    <w:basedOn w:val="a5"/>
    <w:pPr>
      <w:ind w:firstLine="720"/>
      <w:jc w:val="both"/>
    </w:pPr>
    <w:rPr>
      <w:spacing w:val="-2"/>
      <w:sz w:val="28"/>
      <w:szCs w:val="20"/>
    </w:rPr>
  </w:style>
  <w:style w:type="paragraph" w:customStyle="1" w:styleId="aff2">
    <w:name w:val="Назв Ссылка"/>
    <w:basedOn w:val="a5"/>
    <w:next w:val="a5"/>
    <w:pPr>
      <w:keepNext/>
      <w:ind w:firstLine="720"/>
      <w:jc w:val="right"/>
    </w:pPr>
    <w:rPr>
      <w:sz w:val="28"/>
      <w:szCs w:val="20"/>
    </w:rPr>
  </w:style>
  <w:style w:type="paragraph" w:customStyle="1" w:styleId="110">
    <w:name w:val="Об таб лево11"/>
    <w:basedOn w:val="a5"/>
  </w:style>
  <w:style w:type="paragraph" w:customStyle="1" w:styleId="ConsTitle">
    <w:name w:val="ConsTitle"/>
    <w:pPr>
      <w:widowControl w:val="0"/>
      <w:autoSpaceDE w:val="0"/>
      <w:autoSpaceDN w:val="0"/>
      <w:adjustRightInd w:val="0"/>
      <w:ind w:right="19772"/>
    </w:pPr>
    <w:rPr>
      <w:rFonts w:ascii="Arial" w:hAnsi="Arial" w:cs="Arial"/>
      <w:b/>
      <w:bCs/>
    </w:rPr>
  </w:style>
  <w:style w:type="paragraph" w:customStyle="1" w:styleId="aff3">
    <w:name w:val="Список источников"/>
    <w:basedOn w:val="aff4"/>
    <w:next w:val="a5"/>
    <w:autoRedefine/>
    <w:pPr>
      <w:keepNext/>
      <w:pageBreakBefore w:val="0"/>
      <w:tabs>
        <w:tab w:val="right" w:pos="10206"/>
      </w:tabs>
      <w:autoSpaceDE/>
      <w:autoSpaceDN/>
      <w:spacing w:after="0"/>
      <w:ind w:left="0" w:firstLine="709"/>
      <w:jc w:val="left"/>
      <w:outlineLvl w:val="1"/>
    </w:pPr>
    <w:rPr>
      <w:bCs/>
      <w:caps w:val="0"/>
      <w:szCs w:val="20"/>
    </w:rPr>
  </w:style>
  <w:style w:type="paragraph" w:customStyle="1" w:styleId="aff4">
    <w:name w:val="Заголовок"/>
    <w:basedOn w:val="a5"/>
    <w:next w:val="a5"/>
    <w:pPr>
      <w:keepLines/>
      <w:pageBreakBefore/>
      <w:suppressAutoHyphens/>
      <w:autoSpaceDE w:val="0"/>
      <w:autoSpaceDN w:val="0"/>
      <w:spacing w:after="560"/>
      <w:ind w:left="709"/>
      <w:jc w:val="both"/>
    </w:pPr>
    <w:rPr>
      <w:caps/>
      <w:sz w:val="28"/>
      <w:szCs w:val="28"/>
    </w:rPr>
  </w:style>
  <w:style w:type="paragraph" w:customStyle="1" w:styleId="16">
    <w:name w:val="Список 1"/>
    <w:basedOn w:val="a5"/>
    <w:pPr>
      <w:tabs>
        <w:tab w:val="num" w:pos="360"/>
      </w:tabs>
      <w:ind w:left="295" w:hanging="295"/>
      <w:jc w:val="both"/>
    </w:pPr>
    <w:rPr>
      <w:sz w:val="28"/>
    </w:rPr>
  </w:style>
  <w:style w:type="paragraph" w:customStyle="1" w:styleId="aff5">
    <w:name w:val="Заголовок три"/>
    <w:basedOn w:val="30"/>
    <w:pPr>
      <w:keepLines/>
      <w:numPr>
        <w:ilvl w:val="0"/>
        <w:numId w:val="0"/>
      </w:numPr>
      <w:suppressAutoHyphens/>
      <w:overflowPunct/>
      <w:autoSpaceDE/>
      <w:autoSpaceDN/>
      <w:adjustRightInd/>
      <w:ind w:firstLine="720"/>
      <w:jc w:val="both"/>
      <w:textAlignment w:val="auto"/>
      <w:outlineLvl w:val="9"/>
    </w:pPr>
    <w:rPr>
      <w:szCs w:val="24"/>
    </w:rPr>
  </w:style>
  <w:style w:type="paragraph" w:styleId="27">
    <w:name w:val="List Bullet 2"/>
    <w:basedOn w:val="a5"/>
    <w:pPr>
      <w:ind w:left="566" w:hanging="283"/>
    </w:pPr>
    <w:rPr>
      <w:szCs w:val="20"/>
    </w:rPr>
  </w:style>
  <w:style w:type="paragraph" w:customStyle="1" w:styleId="52">
    <w:name w:val="Основной текст 5"/>
    <w:basedOn w:val="af"/>
    <w:pPr>
      <w:spacing w:after="120"/>
      <w:ind w:left="283" w:firstLine="709"/>
      <w:jc w:val="left"/>
    </w:pPr>
    <w:rPr>
      <w:szCs w:val="20"/>
    </w:rPr>
  </w:style>
  <w:style w:type="paragraph" w:customStyle="1" w:styleId="43">
    <w:name w:val="Основной текст 4"/>
    <w:basedOn w:val="af"/>
    <w:pPr>
      <w:spacing w:after="120"/>
      <w:ind w:left="283" w:firstLine="709"/>
      <w:jc w:val="left"/>
    </w:pPr>
    <w:rPr>
      <w:szCs w:val="20"/>
    </w:rPr>
  </w:style>
  <w:style w:type="paragraph" w:styleId="28">
    <w:name w:val="List 2"/>
    <w:basedOn w:val="a5"/>
    <w:pPr>
      <w:ind w:left="566" w:hanging="283"/>
    </w:pPr>
    <w:rPr>
      <w:szCs w:val="20"/>
    </w:rPr>
  </w:style>
  <w:style w:type="paragraph" w:styleId="29">
    <w:name w:val="List Continue 2"/>
    <w:basedOn w:val="a5"/>
    <w:pPr>
      <w:spacing w:after="120"/>
      <w:ind w:left="566" w:firstLine="709"/>
    </w:pPr>
    <w:rPr>
      <w:szCs w:val="20"/>
    </w:rPr>
  </w:style>
  <w:style w:type="paragraph" w:styleId="aff6">
    <w:name w:val="List"/>
    <w:basedOn w:val="a5"/>
    <w:pPr>
      <w:ind w:left="283" w:hanging="283"/>
    </w:pPr>
    <w:rPr>
      <w:szCs w:val="20"/>
    </w:rPr>
  </w:style>
  <w:style w:type="paragraph" w:customStyle="1" w:styleId="Caaieiaie">
    <w:name w:val="Caaieiaie"/>
    <w:basedOn w:val="a5"/>
    <w:next w:val="a5"/>
    <w:pPr>
      <w:keepLines/>
      <w:pageBreakBefore/>
      <w:suppressAutoHyphens/>
      <w:spacing w:after="560"/>
      <w:ind w:left="709" w:firstLine="709"/>
      <w:jc w:val="both"/>
    </w:pPr>
    <w:rPr>
      <w:caps/>
      <w:sz w:val="28"/>
      <w:szCs w:val="20"/>
    </w:rPr>
  </w:style>
  <w:style w:type="paragraph" w:styleId="aff7">
    <w:name w:val="Plain Text"/>
    <w:basedOn w:val="a5"/>
    <w:link w:val="aff8"/>
    <w:pPr>
      <w:ind w:firstLine="720"/>
      <w:jc w:val="both"/>
    </w:pPr>
    <w:rPr>
      <w:szCs w:val="20"/>
    </w:rPr>
  </w:style>
  <w:style w:type="paragraph" w:customStyle="1" w:styleId="aff9">
    <w:name w:val="Таблицы"/>
    <w:basedOn w:val="a5"/>
    <w:pPr>
      <w:jc w:val="center"/>
    </w:pPr>
    <w:rPr>
      <w:szCs w:val="20"/>
    </w:rPr>
  </w:style>
  <w:style w:type="paragraph" w:customStyle="1" w:styleId="44">
    <w:name w:val="заголовок 4"/>
    <w:basedOn w:val="a5"/>
    <w:next w:val="a5"/>
    <w:pPr>
      <w:keepNext/>
      <w:widowControl w:val="0"/>
      <w:spacing w:line="312" w:lineRule="auto"/>
      <w:ind w:firstLine="720"/>
    </w:pPr>
    <w:rPr>
      <w:sz w:val="28"/>
      <w:szCs w:val="28"/>
    </w:rPr>
  </w:style>
  <w:style w:type="paragraph" w:styleId="affa">
    <w:name w:val="List Continue"/>
    <w:basedOn w:val="a5"/>
    <w:pPr>
      <w:overflowPunct w:val="0"/>
      <w:autoSpaceDE w:val="0"/>
      <w:autoSpaceDN w:val="0"/>
      <w:adjustRightInd w:val="0"/>
      <w:spacing w:after="120"/>
      <w:ind w:left="283"/>
      <w:textAlignment w:val="baseline"/>
    </w:pPr>
    <w:rPr>
      <w:sz w:val="20"/>
      <w:szCs w:val="20"/>
    </w:rPr>
  </w:style>
  <w:style w:type="paragraph" w:customStyle="1" w:styleId="17">
    <w:name w:val="çàãîëîâîê 1"/>
    <w:basedOn w:val="a5"/>
    <w:next w:val="a5"/>
    <w:pPr>
      <w:keepNext/>
      <w:widowControl w:val="0"/>
      <w:spacing w:line="312" w:lineRule="auto"/>
      <w:jc w:val="center"/>
    </w:pPr>
    <w:rPr>
      <w:sz w:val="26"/>
      <w:szCs w:val="26"/>
    </w:rPr>
  </w:style>
  <w:style w:type="paragraph" w:customStyle="1" w:styleId="df2ef3">
    <w:name w:val="Îñíîâíîé òåêñò ñ îòñdf2óãefîì 3"/>
    <w:basedOn w:val="a5"/>
    <w:pPr>
      <w:widowControl w:val="0"/>
      <w:ind w:firstLine="720"/>
      <w:jc w:val="both"/>
    </w:pPr>
    <w:rPr>
      <w:b/>
      <w:bCs/>
    </w:rPr>
  </w:style>
  <w:style w:type="paragraph" w:styleId="affb">
    <w:name w:val="annotation subject"/>
    <w:basedOn w:val="afa"/>
    <w:next w:val="afa"/>
    <w:link w:val="affc"/>
    <w:semiHidden/>
    <w:pPr>
      <w:widowControl/>
      <w:ind w:firstLine="709"/>
      <w:jc w:val="both"/>
    </w:pPr>
    <w:rPr>
      <w:b/>
      <w:bCs/>
      <w:sz w:val="20"/>
    </w:rPr>
  </w:style>
  <w:style w:type="paragraph" w:styleId="affd">
    <w:name w:val="Balloon Text"/>
    <w:basedOn w:val="a5"/>
    <w:link w:val="affe"/>
    <w:semiHidden/>
    <w:pPr>
      <w:ind w:firstLine="709"/>
      <w:jc w:val="both"/>
    </w:pPr>
    <w:rPr>
      <w:rFonts w:ascii="Tahoma" w:hAnsi="Tahoma" w:cs="Tahoma"/>
      <w:sz w:val="16"/>
      <w:szCs w:val="16"/>
    </w:rPr>
  </w:style>
  <w:style w:type="paragraph" w:customStyle="1" w:styleId="Normal">
    <w:name w:val="[Normal]"/>
    <w:pPr>
      <w:widowControl w:val="0"/>
      <w:autoSpaceDE w:val="0"/>
      <w:autoSpaceDN w:val="0"/>
      <w:adjustRightInd w:val="0"/>
    </w:pPr>
    <w:rPr>
      <w:rFonts w:ascii="Arial" w:hAnsi="Arial" w:cs="Arial"/>
      <w:sz w:val="24"/>
      <w:szCs w:val="24"/>
    </w:rPr>
  </w:style>
  <w:style w:type="paragraph" w:customStyle="1" w:styleId="afff">
    <w:name w:val="табл_заголовок"/>
    <w:pPr>
      <w:keepNext/>
      <w:keepLines/>
      <w:jc w:val="center"/>
    </w:pPr>
    <w:rPr>
      <w:noProof/>
      <w:sz w:val="24"/>
    </w:rPr>
  </w:style>
  <w:style w:type="character" w:customStyle="1" w:styleId="afff0">
    <w:name w:val="номер страницы"/>
    <w:rPr>
      <w:rFonts w:cs="Times New Roman"/>
    </w:rPr>
  </w:style>
  <w:style w:type="paragraph" w:customStyle="1" w:styleId="-">
    <w:name w:val="УГТП-Текст"/>
    <w:basedOn w:val="a5"/>
    <w:link w:val="-1"/>
    <w:pPr>
      <w:ind w:left="284" w:right="284" w:firstLine="851"/>
      <w:jc w:val="both"/>
    </w:pPr>
    <w:rPr>
      <w:sz w:val="24"/>
      <w:szCs w:val="24"/>
    </w:rPr>
  </w:style>
  <w:style w:type="character" w:customStyle="1" w:styleId="-1">
    <w:name w:val="УГТП-Текст Знак1"/>
    <w:link w:val="-"/>
    <w:locked/>
    <w:rPr>
      <w:rFonts w:ascii="Arial" w:hAnsi="Arial" w:cs="Arial"/>
      <w:sz w:val="24"/>
      <w:szCs w:val="24"/>
      <w:lang w:val="ru-RU" w:eastAsia="ru-RU" w:bidi="ar-SA"/>
    </w:rPr>
  </w:style>
  <w:style w:type="paragraph" w:customStyle="1" w:styleId="afff1">
    <w:name w:val="Основной_ГСТРОЙ"/>
    <w:basedOn w:val="a5"/>
    <w:link w:val="afff2"/>
    <w:pPr>
      <w:spacing w:line="360" w:lineRule="auto"/>
      <w:ind w:firstLine="709"/>
      <w:jc w:val="both"/>
    </w:pPr>
    <w:rPr>
      <w:rFonts w:ascii="Times New Roman" w:hAnsi="Times New Roman" w:cs="Times New Roman"/>
      <w:sz w:val="24"/>
      <w:szCs w:val="24"/>
    </w:rPr>
  </w:style>
  <w:style w:type="character" w:customStyle="1" w:styleId="afff2">
    <w:name w:val="Основной_ГСТРОЙ Знак"/>
    <w:link w:val="afff1"/>
    <w:rPr>
      <w:sz w:val="24"/>
      <w:szCs w:val="24"/>
      <w:lang w:val="ru-RU" w:eastAsia="ru-RU" w:bidi="ar-SA"/>
    </w:rPr>
  </w:style>
  <w:style w:type="table" w:customStyle="1" w:styleId="18">
    <w:name w:val="Сетка таблицы1"/>
    <w:basedOn w:val="a7"/>
    <w:next w:val="afc"/>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5"/>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afff3">
    <w:name w:val="Знак"/>
    <w:basedOn w:val="a5"/>
    <w:rPr>
      <w:sz w:val="28"/>
      <w:szCs w:val="20"/>
    </w:rPr>
  </w:style>
  <w:style w:type="character" w:customStyle="1" w:styleId="afff4">
    <w:name w:val="Обычный полужирный"/>
    <w:rPr>
      <w:b/>
      <w:bCs/>
    </w:rPr>
  </w:style>
  <w:style w:type="paragraph" w:customStyle="1" w:styleId="afff5">
    <w:name w:val="Основной текст документа Знак"/>
    <w:basedOn w:val="a5"/>
    <w:link w:val="afff6"/>
    <w:pPr>
      <w:widowControl w:val="0"/>
      <w:ind w:firstLine="720"/>
      <w:jc w:val="both"/>
    </w:pPr>
    <w:rPr>
      <w:rFonts w:ascii="Times New Roman" w:hAnsi="Times New Roman" w:cs="Times New Roman"/>
      <w:sz w:val="26"/>
      <w:szCs w:val="26"/>
      <w:lang w:eastAsia="en-US"/>
    </w:rPr>
  </w:style>
  <w:style w:type="character" w:customStyle="1" w:styleId="afff6">
    <w:name w:val="Основной текст документа Знак Знак"/>
    <w:link w:val="afff5"/>
    <w:locked/>
    <w:rPr>
      <w:sz w:val="26"/>
      <w:szCs w:val="26"/>
      <w:lang w:val="ru-RU" w:eastAsia="en-US" w:bidi="ar-SA"/>
    </w:rPr>
  </w:style>
  <w:style w:type="paragraph" w:customStyle="1" w:styleId="afff7">
    <w:name w:val="Осн_Ошское"/>
    <w:basedOn w:val="af"/>
    <w:link w:val="afff8"/>
    <w:semiHidden/>
    <w:pPr>
      <w:spacing w:line="360" w:lineRule="auto"/>
      <w:ind w:firstLine="709"/>
    </w:pPr>
    <w:rPr>
      <w:rFonts w:ascii="Times New Roman" w:hAnsi="Times New Roman"/>
      <w:sz w:val="24"/>
      <w:szCs w:val="20"/>
    </w:rPr>
  </w:style>
  <w:style w:type="character" w:customStyle="1" w:styleId="afff8">
    <w:name w:val="Осн_Ошское Знак"/>
    <w:link w:val="afff7"/>
    <w:rPr>
      <w:sz w:val="24"/>
      <w:lang w:val="ru-RU" w:eastAsia="ru-RU" w:bidi="ar-SA"/>
    </w:rPr>
  </w:style>
  <w:style w:type="paragraph" w:customStyle="1" w:styleId="Normal16">
    <w:name w:val="Normal 1 + После:  6 пт"/>
    <w:basedOn w:val="a5"/>
    <w:pPr>
      <w:spacing w:before="120" w:after="120"/>
      <w:ind w:left="851"/>
      <w:jc w:val="both"/>
    </w:pPr>
    <w:rPr>
      <w:sz w:val="20"/>
      <w:szCs w:val="20"/>
    </w:rPr>
  </w:style>
  <w:style w:type="paragraph" w:customStyle="1" w:styleId="19">
    <w:name w:val="Обычный1"/>
    <w:pPr>
      <w:widowControl w:val="0"/>
      <w:spacing w:line="280" w:lineRule="auto"/>
      <w:ind w:firstLine="300"/>
      <w:jc w:val="both"/>
    </w:pPr>
    <w:rPr>
      <w:snapToGrid w:val="0"/>
    </w:rPr>
  </w:style>
  <w:style w:type="character" w:styleId="afff9">
    <w:name w:val="Strong"/>
    <w:uiPriority w:val="22"/>
    <w:qFormat/>
    <w:rPr>
      <w:rFonts w:cs="Times New Roman"/>
      <w:b/>
      <w:bCs/>
    </w:rPr>
  </w:style>
  <w:style w:type="paragraph" w:customStyle="1" w:styleId="-0">
    <w:name w:val="-Текст"/>
    <w:basedOn w:val="a5"/>
    <w:pPr>
      <w:ind w:left="284" w:right="284" w:firstLine="851"/>
      <w:jc w:val="both"/>
    </w:pPr>
  </w:style>
  <w:style w:type="paragraph" w:customStyle="1" w:styleId="1a">
    <w:name w:val="Обычный 1"/>
    <w:basedOn w:val="a5"/>
    <w:pPr>
      <w:keepNext/>
      <w:widowControl w:val="0"/>
      <w:overflowPunct w:val="0"/>
      <w:autoSpaceDE w:val="0"/>
      <w:autoSpaceDN w:val="0"/>
      <w:adjustRightInd w:val="0"/>
      <w:ind w:left="170" w:right="170" w:firstLine="680"/>
      <w:jc w:val="both"/>
    </w:pPr>
  </w:style>
  <w:style w:type="paragraph" w:customStyle="1" w:styleId="111">
    <w:name w:val="Заголовок 1.1"/>
    <w:basedOn w:val="1"/>
    <w:next w:val="afffa"/>
    <w:pPr>
      <w:widowControl w:val="0"/>
      <w:numPr>
        <w:numId w:val="0"/>
      </w:numPr>
      <w:overflowPunct/>
      <w:autoSpaceDE/>
      <w:autoSpaceDN/>
      <w:adjustRightInd/>
      <w:spacing w:after="0"/>
      <w:ind w:left="170" w:firstLine="680"/>
      <w:jc w:val="both"/>
      <w:textAlignment w:val="auto"/>
    </w:pPr>
    <w:rPr>
      <w:kern w:val="0"/>
      <w:szCs w:val="22"/>
      <w:lang w:val="en-US"/>
    </w:rPr>
  </w:style>
  <w:style w:type="paragraph" w:styleId="afffa">
    <w:name w:val="Normal Indent"/>
    <w:aliases w:val="Обычный отступ Знак Знак,Обычный отступ Знак,Обычный отступ Знак Знак Знак Знак,Обычный отступ Знак Знак Знак Знак Знак Знак"/>
    <w:basedOn w:val="a5"/>
    <w:link w:val="1b"/>
    <w:pPr>
      <w:ind w:left="708"/>
    </w:pPr>
  </w:style>
  <w:style w:type="paragraph" w:customStyle="1" w:styleId="1c">
    <w:name w:val="1 Знак Знак Знак Знак"/>
    <w:basedOn w:val="a5"/>
    <w:rPr>
      <w:rFonts w:ascii="Times New Roman" w:hAnsi="Times New Roman" w:cs="Times New Roman"/>
      <w:sz w:val="28"/>
      <w:szCs w:val="20"/>
    </w:rPr>
  </w:style>
  <w:style w:type="paragraph" w:customStyle="1" w:styleId="afffb">
    <w:name w:val="Назв после табл"/>
    <w:basedOn w:val="a5"/>
    <w:next w:val="a5"/>
    <w:pPr>
      <w:spacing w:before="120"/>
      <w:ind w:firstLine="720"/>
      <w:jc w:val="both"/>
    </w:pPr>
    <w:rPr>
      <w:rFonts w:ascii="Times New Roman" w:hAnsi="Times New Roman" w:cs="Times New Roman"/>
      <w:sz w:val="28"/>
      <w:szCs w:val="20"/>
    </w:rPr>
  </w:style>
  <w:style w:type="paragraph" w:customStyle="1" w:styleId="afffc">
    <w:name w:val="Абзац"/>
    <w:basedOn w:val="a5"/>
    <w:link w:val="afffd"/>
    <w:pPr>
      <w:ind w:left="284" w:right="170" w:firstLine="567"/>
      <w:jc w:val="both"/>
    </w:pPr>
  </w:style>
  <w:style w:type="paragraph" w:customStyle="1" w:styleId="a3">
    <w:name w:val="Абзац_маркиров"/>
    <w:basedOn w:val="afffc"/>
    <w:pPr>
      <w:numPr>
        <w:numId w:val="2"/>
      </w:numPr>
    </w:pPr>
  </w:style>
  <w:style w:type="paragraph" w:customStyle="1" w:styleId="20">
    <w:name w:val="Абзац маркированный 2"/>
    <w:basedOn w:val="a5"/>
    <w:pPr>
      <w:numPr>
        <w:numId w:val="3"/>
      </w:numPr>
    </w:pPr>
    <w:rPr>
      <w:rFonts w:ascii="Times New Roman" w:hAnsi="Times New Roman" w:cs="Times New Roman"/>
      <w:sz w:val="24"/>
      <w:szCs w:val="24"/>
    </w:rPr>
  </w:style>
  <w:style w:type="paragraph" w:styleId="afffe">
    <w:name w:val="List Paragraph"/>
    <w:basedOn w:val="a5"/>
    <w:qFormat/>
    <w:pPr>
      <w:ind w:left="720"/>
      <w:contextualSpacing/>
    </w:pPr>
  </w:style>
  <w:style w:type="paragraph" w:styleId="affff">
    <w:name w:val="TOC Heading"/>
    <w:basedOn w:val="1"/>
    <w:next w:val="a5"/>
    <w:uiPriority w:val="39"/>
    <w:semiHidden/>
    <w:unhideWhenUsed/>
    <w:qFormat/>
    <w:pPr>
      <w:keepLines/>
      <w:numPr>
        <w:numId w:val="0"/>
      </w:numPr>
      <w:overflowPunct/>
      <w:autoSpaceDE/>
      <w:autoSpaceDN/>
      <w:adjustRightInd/>
      <w:spacing w:before="480" w:after="0" w:line="276" w:lineRule="auto"/>
      <w:textAlignment w:val="auto"/>
      <w:outlineLvl w:val="9"/>
    </w:pPr>
    <w:rPr>
      <w:rFonts w:ascii="Cambria" w:hAnsi="Cambria"/>
      <w:bCs/>
      <w:color w:val="365F91"/>
      <w:kern w:val="0"/>
      <w:sz w:val="28"/>
      <w:szCs w:val="28"/>
      <w:lang w:eastAsia="en-US"/>
    </w:rPr>
  </w:style>
  <w:style w:type="paragraph" w:customStyle="1" w:styleId="affff0">
    <w:name w:val="Стиль текста"/>
    <w:basedOn w:val="a5"/>
    <w:link w:val="affff1"/>
    <w:qFormat/>
    <w:pPr>
      <w:ind w:left="170" w:right="170" w:firstLine="680"/>
      <w:jc w:val="both"/>
    </w:pPr>
    <w:rPr>
      <w:rFonts w:cs="Times New Roman"/>
    </w:rPr>
  </w:style>
  <w:style w:type="character" w:customStyle="1" w:styleId="affff1">
    <w:name w:val="Стиль текста Знак"/>
    <w:link w:val="affff0"/>
    <w:rPr>
      <w:rFonts w:ascii="Arial" w:hAnsi="Arial" w:cs="Arial"/>
      <w:sz w:val="22"/>
      <w:szCs w:val="22"/>
    </w:rPr>
  </w:style>
  <w:style w:type="paragraph" w:customStyle="1" w:styleId="affff2">
    <w:name w:val="Стиль текст"/>
    <w:basedOn w:val="a5"/>
    <w:link w:val="affff3"/>
    <w:qFormat/>
    <w:pPr>
      <w:ind w:left="170" w:right="170" w:firstLine="680"/>
      <w:jc w:val="both"/>
    </w:pPr>
    <w:rPr>
      <w:rFonts w:cs="Times New Roman"/>
    </w:rPr>
  </w:style>
  <w:style w:type="character" w:customStyle="1" w:styleId="affff3">
    <w:name w:val="Стиль текст Знак"/>
    <w:aliases w:val="Без интервала Знак"/>
    <w:link w:val="affff2"/>
    <w:rPr>
      <w:rFonts w:ascii="Arial" w:hAnsi="Arial" w:cs="Arial"/>
      <w:sz w:val="22"/>
      <w:szCs w:val="22"/>
    </w:rPr>
  </w:style>
  <w:style w:type="paragraph" w:styleId="affff4">
    <w:name w:val="No Spacing"/>
    <w:basedOn w:val="a5"/>
    <w:uiPriority w:val="1"/>
    <w:qFormat/>
    <w:pPr>
      <w:tabs>
        <w:tab w:val="left" w:pos="480"/>
        <w:tab w:val="right" w:leader="dot" w:pos="9922"/>
      </w:tabs>
      <w:overflowPunct w:val="0"/>
      <w:autoSpaceDE w:val="0"/>
      <w:autoSpaceDN w:val="0"/>
      <w:adjustRightInd w:val="0"/>
      <w:jc w:val="center"/>
      <w:textAlignment w:val="baseline"/>
    </w:pPr>
    <w:rPr>
      <w:iCs/>
      <w:noProof/>
    </w:rPr>
  </w:style>
  <w:style w:type="paragraph" w:customStyle="1" w:styleId="2a">
    <w:name w:val="Стиль2"/>
    <w:basedOn w:val="a5"/>
    <w:link w:val="2b"/>
    <w:qFormat/>
    <w:pPr>
      <w:spacing w:line="288" w:lineRule="auto"/>
      <w:ind w:left="170" w:right="170" w:firstLine="680"/>
      <w:jc w:val="both"/>
    </w:pPr>
    <w:rPr>
      <w:rFonts w:cs="Times New Roman"/>
      <w:szCs w:val="24"/>
    </w:rPr>
  </w:style>
  <w:style w:type="character" w:customStyle="1" w:styleId="2b">
    <w:name w:val="Стиль2 Знак"/>
    <w:link w:val="2a"/>
    <w:rPr>
      <w:rFonts w:ascii="Arial" w:hAnsi="Arial"/>
      <w:sz w:val="22"/>
      <w:szCs w:val="24"/>
    </w:rPr>
  </w:style>
  <w:style w:type="character" w:styleId="affff5">
    <w:name w:val="Emphasis"/>
    <w:qFormat/>
    <w:rPr>
      <w:rFonts w:ascii="Arial" w:hAnsi="Arial" w:cs="Arial" w:hint="default"/>
      <w:i w:val="0"/>
      <w:iCs w:val="0"/>
      <w:strike w:val="0"/>
      <w:dstrike w:val="0"/>
      <w:sz w:val="24"/>
      <w:u w:val="none"/>
      <w:effect w:val="none"/>
      <w:vertAlign w:val="baseline"/>
    </w:rPr>
  </w:style>
  <w:style w:type="paragraph" w:customStyle="1" w:styleId="affff6">
    <w:name w:val="без интервала"/>
    <w:basedOn w:val="2a"/>
    <w:link w:val="affff7"/>
    <w:qFormat/>
    <w:pPr>
      <w:spacing w:line="240" w:lineRule="auto"/>
      <w:ind w:left="0" w:right="0" w:firstLine="0"/>
      <w:jc w:val="center"/>
    </w:pPr>
    <w:rPr>
      <w:szCs w:val="22"/>
    </w:rPr>
  </w:style>
  <w:style w:type="character" w:customStyle="1" w:styleId="affff7">
    <w:name w:val="без интервала Знак"/>
    <w:link w:val="affff6"/>
    <w:rPr>
      <w:rFonts w:ascii="Arial" w:hAnsi="Arial" w:cs="Arial"/>
      <w:sz w:val="22"/>
      <w:szCs w:val="22"/>
    </w:rPr>
  </w:style>
  <w:style w:type="character" w:customStyle="1" w:styleId="apple-converted-space">
    <w:name w:val="apple-converted-space"/>
    <w:basedOn w:val="a6"/>
  </w:style>
  <w:style w:type="character" w:customStyle="1" w:styleId="match">
    <w:name w:val="match"/>
    <w:basedOn w:val="a6"/>
  </w:style>
  <w:style w:type="character" w:customStyle="1" w:styleId="38">
    <w:name w:val="Основной текст (3)"/>
    <w:rPr>
      <w:rFonts w:ascii="Times New Roman" w:hAnsi="Times New Roman" w:cs="Times New Roman"/>
      <w:spacing w:val="0"/>
      <w:sz w:val="15"/>
      <w:szCs w:val="15"/>
    </w:rPr>
  </w:style>
  <w:style w:type="character" w:customStyle="1" w:styleId="322">
    <w:name w:val="Основной текст (3)22"/>
    <w:rPr>
      <w:rFonts w:ascii="Times New Roman" w:hAnsi="Times New Roman" w:cs="Times New Roman"/>
      <w:noProof/>
      <w:spacing w:val="0"/>
      <w:sz w:val="15"/>
      <w:szCs w:val="15"/>
    </w:rPr>
  </w:style>
  <w:style w:type="paragraph" w:customStyle="1" w:styleId="Noeeu1">
    <w:name w:val="Noeeu1"/>
    <w:basedOn w:val="a5"/>
    <w:pPr>
      <w:ind w:firstLine="720"/>
      <w:jc w:val="both"/>
    </w:pPr>
    <w:rPr>
      <w:rFonts w:ascii="Times New Roman" w:hAnsi="Times New Roman" w:cs="Times New Roman"/>
      <w:sz w:val="24"/>
      <w:szCs w:val="20"/>
    </w:rPr>
  </w:style>
  <w:style w:type="paragraph" w:customStyle="1" w:styleId="xl33">
    <w:name w:val="xl33"/>
    <w:basedOn w:val="a5"/>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CYR" w:eastAsia="Arial Unicode MS" w:hAnsi="Times New Roman CYR" w:cs="Times New Roman CYR"/>
      <w:sz w:val="24"/>
      <w:szCs w:val="24"/>
    </w:rPr>
  </w:style>
  <w:style w:type="paragraph" w:customStyle="1" w:styleId="120">
    <w:name w:val="Об таб центр12"/>
    <w:basedOn w:val="a5"/>
    <w:pPr>
      <w:jc w:val="center"/>
    </w:pPr>
    <w:rPr>
      <w:rFonts w:ascii="Times New Roman" w:hAnsi="Times New Roman" w:cs="Times New Roman"/>
      <w:snapToGrid w:val="0"/>
      <w:sz w:val="24"/>
      <w:szCs w:val="20"/>
    </w:rPr>
  </w:style>
  <w:style w:type="paragraph" w:customStyle="1" w:styleId="ConsPlusNonformat">
    <w:name w:val="ConsPlusNonformat"/>
    <w:pPr>
      <w:widowControl w:val="0"/>
      <w:autoSpaceDE w:val="0"/>
      <w:autoSpaceDN w:val="0"/>
      <w:adjustRightInd w:val="0"/>
    </w:pPr>
    <w:rPr>
      <w:rFonts w:ascii="Courier New" w:hAnsi="Courier New" w:cs="Courier New"/>
    </w:rPr>
  </w:style>
  <w:style w:type="paragraph" w:customStyle="1" w:styleId="a">
    <w:name w:val="Стиль список"/>
    <w:basedOn w:val="a5"/>
    <w:link w:val="affff8"/>
    <w:qFormat/>
    <w:pPr>
      <w:numPr>
        <w:numId w:val="5"/>
      </w:numPr>
      <w:tabs>
        <w:tab w:val="left" w:pos="1134"/>
      </w:tabs>
      <w:ind w:right="170"/>
      <w:jc w:val="both"/>
    </w:pPr>
  </w:style>
  <w:style w:type="character" w:customStyle="1" w:styleId="affff8">
    <w:name w:val="Стиль список Знак"/>
    <w:basedOn w:val="a6"/>
    <w:link w:val="a"/>
    <w:rPr>
      <w:rFonts w:ascii="Arial" w:hAnsi="Arial" w:cs="Arial"/>
      <w:sz w:val="22"/>
      <w:szCs w:val="22"/>
    </w:rPr>
  </w:style>
  <w:style w:type="paragraph" w:styleId="4">
    <w:name w:val="List Number 4"/>
    <w:basedOn w:val="a5"/>
    <w:pPr>
      <w:numPr>
        <w:numId w:val="6"/>
      </w:numPr>
      <w:contextualSpacing/>
    </w:pPr>
    <w:rPr>
      <w:rFonts w:ascii="Times New Roman" w:hAnsi="Times New Roman" w:cs="Times New Roman"/>
      <w:sz w:val="24"/>
      <w:szCs w:val="24"/>
    </w:rPr>
  </w:style>
  <w:style w:type="character" w:styleId="affff9">
    <w:name w:val="FollowedHyperlink"/>
    <w:basedOn w:val="a6"/>
    <w:uiPriority w:val="99"/>
    <w:rPr>
      <w:color w:val="800080" w:themeColor="followedHyperlink"/>
      <w:u w:val="single"/>
    </w:rPr>
  </w:style>
  <w:style w:type="paragraph" w:customStyle="1" w:styleId="211">
    <w:name w:val="Основной текст с отступом 21"/>
    <w:basedOn w:val="a5"/>
    <w:pPr>
      <w:ind w:firstLine="720"/>
      <w:jc w:val="both"/>
    </w:pPr>
    <w:rPr>
      <w:rFonts w:ascii="Times New Roman" w:hAnsi="Times New Roman" w:cs="Times New Roman"/>
      <w:sz w:val="24"/>
      <w:szCs w:val="20"/>
    </w:rPr>
  </w:style>
  <w:style w:type="paragraph" w:customStyle="1" w:styleId="Default">
    <w:name w:val="Default"/>
    <w:pPr>
      <w:autoSpaceDE w:val="0"/>
      <w:autoSpaceDN w:val="0"/>
      <w:adjustRightInd w:val="0"/>
    </w:pPr>
    <w:rPr>
      <w:rFonts w:ascii="Arial" w:hAnsi="Arial" w:cs="Arial"/>
      <w:color w:val="000000"/>
      <w:sz w:val="24"/>
      <w:szCs w:val="24"/>
    </w:rPr>
  </w:style>
  <w:style w:type="character" w:styleId="affffa">
    <w:name w:val="Intense Emphasis"/>
    <w:basedOn w:val="a6"/>
    <w:uiPriority w:val="21"/>
    <w:qFormat/>
    <w:rPr>
      <w:b/>
      <w:bCs/>
      <w:i/>
      <w:iCs/>
      <w:color w:val="4F81BD" w:themeColor="accent1"/>
    </w:rPr>
  </w:style>
  <w:style w:type="character" w:customStyle="1" w:styleId="HTML0">
    <w:name w:val="Стандартный HTML Знак"/>
    <w:basedOn w:val="a6"/>
    <w:link w:val="HTML"/>
    <w:rPr>
      <w:rFonts w:ascii="Courier New" w:hAnsi="Courier New" w:cs="Courier New"/>
    </w:rPr>
  </w:style>
  <w:style w:type="character" w:customStyle="1" w:styleId="ae">
    <w:name w:val="Нижний колонтитул Знак"/>
    <w:basedOn w:val="a6"/>
    <w:link w:val="ad"/>
    <w:rPr>
      <w:rFonts w:ascii="Arial" w:hAnsi="Arial" w:cs="Arial"/>
      <w:sz w:val="22"/>
    </w:rPr>
  </w:style>
  <w:style w:type="character" w:customStyle="1" w:styleId="extended-textfull">
    <w:name w:val="extended-text__full"/>
    <w:basedOn w:val="a6"/>
  </w:style>
  <w:style w:type="character" w:customStyle="1" w:styleId="aa">
    <w:name w:val="Верхний колонтитул Знак"/>
    <w:basedOn w:val="a6"/>
    <w:link w:val="a9"/>
    <w:rPr>
      <w:rFonts w:ascii="Arial" w:hAnsi="Arial" w:cs="Arial"/>
      <w:sz w:val="22"/>
    </w:rPr>
  </w:style>
  <w:style w:type="character" w:customStyle="1" w:styleId="ecattext">
    <w:name w:val="ecattext"/>
    <w:basedOn w:val="a6"/>
  </w:style>
  <w:style w:type="character" w:customStyle="1" w:styleId="blk">
    <w:name w:val="blk"/>
    <w:basedOn w:val="a6"/>
  </w:style>
  <w:style w:type="paragraph" w:customStyle="1" w:styleId="affffb">
    <w:name w:val="Таблица"/>
    <w:basedOn w:val="a5"/>
    <w:next w:val="a5"/>
    <w:pPr>
      <w:spacing w:before="120" w:after="120"/>
      <w:jc w:val="both"/>
    </w:pPr>
    <w:rPr>
      <w:rFonts w:ascii="Times New Roman" w:hAnsi="Times New Roman" w:cs="Times New Roman"/>
      <w:sz w:val="24"/>
      <w:szCs w:val="20"/>
    </w:rPr>
  </w:style>
  <w:style w:type="character" w:customStyle="1" w:styleId="2c">
    <w:name w:val="Основной текст (2)_"/>
    <w:basedOn w:val="a6"/>
    <w:link w:val="2d"/>
    <w:locked/>
    <w:rPr>
      <w:sz w:val="28"/>
      <w:szCs w:val="28"/>
      <w:shd w:val="clear" w:color="auto" w:fill="FFFFFF"/>
    </w:rPr>
  </w:style>
  <w:style w:type="paragraph" w:customStyle="1" w:styleId="2d">
    <w:name w:val="Основной текст (2)"/>
    <w:basedOn w:val="a5"/>
    <w:link w:val="2c"/>
    <w:pPr>
      <w:widowControl w:val="0"/>
      <w:shd w:val="clear" w:color="auto" w:fill="FFFFFF"/>
      <w:spacing w:line="0" w:lineRule="atLeast"/>
    </w:pPr>
    <w:rPr>
      <w:rFonts w:ascii="Times New Roman" w:hAnsi="Times New Roman" w:cs="Times New Roman"/>
      <w:sz w:val="28"/>
      <w:szCs w:val="28"/>
    </w:rPr>
  </w:style>
  <w:style w:type="character" w:customStyle="1" w:styleId="1b">
    <w:name w:val="Обычный отступ Знак1"/>
    <w:aliases w:val="Обычный отступ Знак Знак Знак,Обычный отступ Знак Знак1,Обычный отступ Знак Знак Знак Знак Знак,Обычный отступ Знак Знак Знак Знак Знак Знак Знак"/>
    <w:link w:val="afffa"/>
    <w:locked/>
    <w:rsid w:val="00996716"/>
    <w:rPr>
      <w:rFonts w:ascii="Arial" w:hAnsi="Arial" w:cs="Arial"/>
      <w:sz w:val="22"/>
      <w:szCs w:val="22"/>
    </w:rPr>
  </w:style>
  <w:style w:type="paragraph" w:customStyle="1" w:styleId="affffc">
    <w:name w:val="Обычный текст"/>
    <w:link w:val="affffd"/>
    <w:qFormat/>
    <w:rsid w:val="006954EF"/>
    <w:pPr>
      <w:spacing w:line="276" w:lineRule="auto"/>
      <w:ind w:firstLine="709"/>
      <w:jc w:val="both"/>
    </w:pPr>
    <w:rPr>
      <w:rFonts w:ascii="Arial" w:hAnsi="Arial"/>
      <w:kern w:val="28"/>
      <w:sz w:val="22"/>
      <w:lang w:eastAsia="en-US"/>
    </w:rPr>
  </w:style>
  <w:style w:type="character" w:customStyle="1" w:styleId="affffd">
    <w:name w:val="Обычный текст Знак"/>
    <w:link w:val="affffc"/>
    <w:rsid w:val="006954EF"/>
    <w:rPr>
      <w:rFonts w:ascii="Arial" w:hAnsi="Arial"/>
      <w:kern w:val="28"/>
      <w:sz w:val="22"/>
      <w:lang w:eastAsia="en-US"/>
    </w:rPr>
  </w:style>
  <w:style w:type="paragraph" w:customStyle="1" w:styleId="a2">
    <w:name w:val="список"/>
    <w:basedOn w:val="a5"/>
    <w:link w:val="affffe"/>
    <w:qFormat/>
    <w:rsid w:val="006954EF"/>
    <w:pPr>
      <w:widowControl w:val="0"/>
      <w:numPr>
        <w:numId w:val="11"/>
      </w:numPr>
      <w:spacing w:line="276" w:lineRule="auto"/>
      <w:jc w:val="both"/>
    </w:pPr>
    <w:rPr>
      <w:rFonts w:cs="Times New Roman"/>
      <w:kern w:val="28"/>
      <w:szCs w:val="20"/>
    </w:rPr>
  </w:style>
  <w:style w:type="character" w:customStyle="1" w:styleId="affffe">
    <w:name w:val="список Знак"/>
    <w:link w:val="a2"/>
    <w:locked/>
    <w:rsid w:val="006954EF"/>
    <w:rPr>
      <w:rFonts w:ascii="Arial" w:hAnsi="Arial"/>
      <w:kern w:val="28"/>
      <w:sz w:val="22"/>
    </w:rPr>
  </w:style>
  <w:style w:type="paragraph" w:customStyle="1" w:styleId="afffff">
    <w:name w:val="Приложения"/>
    <w:basedOn w:val="1"/>
    <w:rsid w:val="004B09A9"/>
    <w:pPr>
      <w:pageBreakBefore/>
      <w:numPr>
        <w:numId w:val="0"/>
      </w:numPr>
      <w:tabs>
        <w:tab w:val="left" w:pos="709"/>
      </w:tabs>
      <w:spacing w:after="220"/>
      <w:ind w:right="0"/>
      <w:jc w:val="center"/>
    </w:pPr>
    <w:rPr>
      <w:sz w:val="24"/>
      <w:szCs w:val="20"/>
    </w:rPr>
  </w:style>
  <w:style w:type="paragraph" w:customStyle="1" w:styleId="a0">
    <w:name w:val="Чертежи"/>
    <w:basedOn w:val="1"/>
    <w:next w:val="affffc"/>
    <w:qFormat/>
    <w:rsid w:val="004B09A9"/>
    <w:pPr>
      <w:pageBreakBefore/>
      <w:numPr>
        <w:numId w:val="17"/>
      </w:numPr>
      <w:spacing w:after="220"/>
      <w:ind w:right="0"/>
      <w:jc w:val="center"/>
    </w:pPr>
    <w:rPr>
      <w:caps w:val="0"/>
      <w:sz w:val="24"/>
      <w:szCs w:val="20"/>
    </w:rPr>
  </w:style>
  <w:style w:type="character" w:customStyle="1" w:styleId="afb">
    <w:name w:val="Текст примечания Знак"/>
    <w:link w:val="afa"/>
    <w:rsid w:val="004B09A9"/>
    <w:rPr>
      <w:rFonts w:ascii="Arial" w:hAnsi="Arial" w:cs="Arial"/>
      <w:sz w:val="22"/>
    </w:rPr>
  </w:style>
  <w:style w:type="paragraph" w:customStyle="1" w:styleId="afffff0">
    <w:name w:val="Текст отчета"/>
    <w:link w:val="afffff1"/>
    <w:rsid w:val="004B09A9"/>
    <w:pPr>
      <w:ind w:firstLine="709"/>
      <w:jc w:val="both"/>
    </w:pPr>
    <w:rPr>
      <w:sz w:val="24"/>
      <w:szCs w:val="24"/>
    </w:rPr>
  </w:style>
  <w:style w:type="character" w:customStyle="1" w:styleId="afffff1">
    <w:name w:val="Текст отчета Знак"/>
    <w:link w:val="afffff0"/>
    <w:rsid w:val="004B09A9"/>
    <w:rPr>
      <w:sz w:val="24"/>
      <w:szCs w:val="24"/>
    </w:rPr>
  </w:style>
  <w:style w:type="character" w:customStyle="1" w:styleId="FontStyle24">
    <w:name w:val="Font Style24"/>
    <w:rsid w:val="004B09A9"/>
    <w:rPr>
      <w:rFonts w:ascii="Times New Roman" w:hAnsi="Times New Roman" w:cs="Times New Roman"/>
      <w:sz w:val="24"/>
      <w:szCs w:val="24"/>
    </w:rPr>
  </w:style>
  <w:style w:type="character" w:styleId="afffff2">
    <w:name w:val="footnote reference"/>
    <w:rsid w:val="004B09A9"/>
    <w:rPr>
      <w:sz w:val="20"/>
      <w:vertAlign w:val="superscript"/>
    </w:rPr>
  </w:style>
  <w:style w:type="paragraph" w:styleId="3">
    <w:name w:val="List Bullet 3"/>
    <w:basedOn w:val="a5"/>
    <w:autoRedefine/>
    <w:rsid w:val="004B09A9"/>
    <w:pPr>
      <w:numPr>
        <w:numId w:val="15"/>
      </w:numPr>
      <w:overflowPunct w:val="0"/>
      <w:autoSpaceDE w:val="0"/>
      <w:autoSpaceDN w:val="0"/>
      <w:adjustRightInd w:val="0"/>
      <w:textAlignment w:val="baseline"/>
    </w:pPr>
    <w:rPr>
      <w:rFonts w:cs="Times New Roman"/>
      <w:szCs w:val="20"/>
    </w:rPr>
  </w:style>
  <w:style w:type="paragraph" w:customStyle="1" w:styleId="14pt095">
    <w:name w:val="Стиль 14 pt по ширине Первая строка:  095 см"/>
    <w:basedOn w:val="a5"/>
    <w:rsid w:val="004B09A9"/>
    <w:pPr>
      <w:spacing w:line="360" w:lineRule="auto"/>
      <w:ind w:firstLine="539"/>
      <w:jc w:val="both"/>
    </w:pPr>
    <w:rPr>
      <w:rFonts w:cs="Times New Roman"/>
      <w:sz w:val="28"/>
      <w:szCs w:val="20"/>
    </w:rPr>
  </w:style>
  <w:style w:type="paragraph" w:customStyle="1" w:styleId="214pt">
    <w:name w:val="Стиль Заголовок 2 + 14 pt"/>
    <w:basedOn w:val="2"/>
    <w:rsid w:val="004B09A9"/>
    <w:pPr>
      <w:numPr>
        <w:ilvl w:val="0"/>
        <w:numId w:val="0"/>
      </w:numPr>
      <w:tabs>
        <w:tab w:val="left" w:pos="709"/>
        <w:tab w:val="num" w:pos="4332"/>
      </w:tabs>
      <w:overflowPunct/>
      <w:autoSpaceDE/>
      <w:autoSpaceDN/>
      <w:adjustRightInd/>
      <w:spacing w:before="220" w:after="220"/>
      <w:ind w:left="792" w:right="0" w:hanging="432"/>
      <w:textAlignment w:val="auto"/>
    </w:pPr>
    <w:rPr>
      <w:rFonts w:cs="Arial"/>
      <w:bCs/>
      <w:iCs/>
      <w:sz w:val="28"/>
      <w:szCs w:val="28"/>
    </w:rPr>
  </w:style>
  <w:style w:type="character" w:customStyle="1" w:styleId="afffd">
    <w:name w:val="Абзац Знак"/>
    <w:link w:val="afffc"/>
    <w:rsid w:val="004B09A9"/>
    <w:rPr>
      <w:rFonts w:ascii="Arial" w:hAnsi="Arial" w:cs="Arial"/>
      <w:sz w:val="22"/>
      <w:szCs w:val="22"/>
    </w:rPr>
  </w:style>
  <w:style w:type="paragraph" w:customStyle="1" w:styleId="311121">
    <w:name w:val="Стиль Стиль Заголовок 3 + 11 пт По ширине Справа:  1.2 см Перед:  1..."/>
    <w:basedOn w:val="a5"/>
    <w:rsid w:val="004B09A9"/>
    <w:pPr>
      <w:keepNext/>
      <w:numPr>
        <w:ilvl w:val="2"/>
        <w:numId w:val="16"/>
      </w:numPr>
      <w:overflowPunct w:val="0"/>
      <w:autoSpaceDE w:val="0"/>
      <w:autoSpaceDN w:val="0"/>
      <w:adjustRightInd w:val="0"/>
      <w:spacing w:before="220" w:after="220"/>
      <w:ind w:right="680"/>
      <w:jc w:val="both"/>
      <w:textAlignment w:val="baseline"/>
      <w:outlineLvl w:val="2"/>
    </w:pPr>
    <w:rPr>
      <w:rFonts w:cs="Times New Roman"/>
      <w:b/>
      <w:bCs/>
      <w:i/>
      <w:iCs/>
      <w:color w:val="FF0000"/>
      <w:szCs w:val="20"/>
    </w:rPr>
  </w:style>
  <w:style w:type="paragraph" w:styleId="afffff3">
    <w:name w:val="endnote text"/>
    <w:basedOn w:val="a5"/>
    <w:link w:val="afffff4"/>
    <w:uiPriority w:val="99"/>
    <w:unhideWhenUsed/>
    <w:rsid w:val="004B09A9"/>
    <w:pPr>
      <w:ind w:firstLine="709"/>
      <w:jc w:val="both"/>
    </w:pPr>
    <w:rPr>
      <w:rFonts w:cs="Times New Roman"/>
      <w:sz w:val="20"/>
      <w:szCs w:val="20"/>
    </w:rPr>
  </w:style>
  <w:style w:type="character" w:customStyle="1" w:styleId="afffff4">
    <w:name w:val="Текст концевой сноски Знак"/>
    <w:basedOn w:val="a6"/>
    <w:link w:val="afffff3"/>
    <w:uiPriority w:val="99"/>
    <w:rsid w:val="004B09A9"/>
    <w:rPr>
      <w:rFonts w:ascii="Arial" w:hAnsi="Arial"/>
    </w:rPr>
  </w:style>
  <w:style w:type="character" w:styleId="afffff5">
    <w:name w:val="endnote reference"/>
    <w:uiPriority w:val="99"/>
    <w:unhideWhenUsed/>
    <w:rsid w:val="004B09A9"/>
    <w:rPr>
      <w:vertAlign w:val="superscript"/>
    </w:rPr>
  </w:style>
  <w:style w:type="paragraph" w:customStyle="1" w:styleId="afffff6">
    <w:name w:val="Стиль"/>
    <w:basedOn w:val="a5"/>
    <w:link w:val="afffff7"/>
    <w:rsid w:val="004B09A9"/>
    <w:pPr>
      <w:keepNext/>
      <w:overflowPunct w:val="0"/>
      <w:autoSpaceDE w:val="0"/>
      <w:autoSpaceDN w:val="0"/>
      <w:adjustRightInd w:val="0"/>
      <w:spacing w:before="240" w:after="60"/>
      <w:ind w:left="426" w:hanging="252"/>
      <w:textAlignment w:val="baseline"/>
      <w:outlineLvl w:val="0"/>
    </w:pPr>
    <w:rPr>
      <w:b/>
      <w:kern w:val="28"/>
    </w:rPr>
  </w:style>
  <w:style w:type="character" w:customStyle="1" w:styleId="afffff7">
    <w:name w:val="Стиль Знак"/>
    <w:link w:val="afffff6"/>
    <w:rsid w:val="004B09A9"/>
    <w:rPr>
      <w:rFonts w:ascii="Arial" w:hAnsi="Arial" w:cs="Arial"/>
      <w:b/>
      <w:kern w:val="28"/>
      <w:sz w:val="22"/>
      <w:szCs w:val="22"/>
    </w:rPr>
  </w:style>
  <w:style w:type="paragraph" w:customStyle="1" w:styleId="afffff8">
    <w:name w:val="Оглавление"/>
    <w:basedOn w:val="1"/>
    <w:link w:val="afffff9"/>
    <w:rsid w:val="004B09A9"/>
    <w:pPr>
      <w:pageBreakBefore/>
      <w:tabs>
        <w:tab w:val="clear" w:pos="432"/>
        <w:tab w:val="left" w:pos="709"/>
      </w:tabs>
      <w:spacing w:before="360"/>
      <w:ind w:left="1276" w:right="0" w:hanging="425"/>
      <w:jc w:val="both"/>
    </w:pPr>
    <w:rPr>
      <w:rFonts w:cs="Arial"/>
      <w:sz w:val="24"/>
      <w:szCs w:val="22"/>
    </w:rPr>
  </w:style>
  <w:style w:type="character" w:customStyle="1" w:styleId="afffff9">
    <w:name w:val="Оглавление Знак"/>
    <w:link w:val="afffff8"/>
    <w:rsid w:val="004B09A9"/>
    <w:rPr>
      <w:rFonts w:ascii="Arial" w:hAnsi="Arial" w:cs="Arial"/>
      <w:b/>
      <w:caps/>
      <w:kern w:val="28"/>
      <w:sz w:val="24"/>
      <w:szCs w:val="22"/>
    </w:rPr>
  </w:style>
  <w:style w:type="paragraph" w:customStyle="1" w:styleId="1d">
    <w:name w:val="Оглавление1"/>
    <w:basedOn w:val="2"/>
    <w:link w:val="1e"/>
    <w:rsid w:val="004B09A9"/>
    <w:pPr>
      <w:tabs>
        <w:tab w:val="clear" w:pos="3412"/>
        <w:tab w:val="left" w:pos="709"/>
      </w:tabs>
      <w:spacing w:before="360" w:after="360"/>
      <w:ind w:left="1276" w:right="0" w:hanging="425"/>
    </w:pPr>
    <w:rPr>
      <w:rFonts w:cs="Arial"/>
    </w:rPr>
  </w:style>
  <w:style w:type="character" w:customStyle="1" w:styleId="1e">
    <w:name w:val="Оглавление1 Знак"/>
    <w:link w:val="1d"/>
    <w:rsid w:val="004B09A9"/>
    <w:rPr>
      <w:rFonts w:ascii="Arial" w:hAnsi="Arial" w:cs="Arial"/>
      <w:b/>
      <w:sz w:val="22"/>
      <w:szCs w:val="22"/>
    </w:rPr>
  </w:style>
  <w:style w:type="paragraph" w:customStyle="1" w:styleId="afffffa">
    <w:name w:val="Формула"/>
    <w:basedOn w:val="a5"/>
    <w:next w:val="affffc"/>
    <w:rsid w:val="004B09A9"/>
    <w:pPr>
      <w:tabs>
        <w:tab w:val="left" w:pos="3402"/>
        <w:tab w:val="left" w:pos="9072"/>
      </w:tabs>
      <w:spacing w:before="220" w:after="220"/>
    </w:pPr>
    <w:rPr>
      <w:rFonts w:cs="Times New Roman"/>
      <w:szCs w:val="24"/>
    </w:rPr>
  </w:style>
  <w:style w:type="paragraph" w:customStyle="1" w:styleId="a1">
    <w:name w:val="Табл.сквозная нумерация"/>
    <w:basedOn w:val="affffc"/>
    <w:next w:val="affffc"/>
    <w:qFormat/>
    <w:rsid w:val="004B09A9"/>
    <w:pPr>
      <w:keepNext/>
      <w:numPr>
        <w:numId w:val="19"/>
      </w:numPr>
      <w:spacing w:before="240" w:line="240" w:lineRule="auto"/>
      <w:ind w:left="0" w:firstLine="0"/>
    </w:pPr>
    <w:rPr>
      <w:lang w:eastAsia="ru-RU"/>
    </w:rPr>
  </w:style>
  <w:style w:type="paragraph" w:customStyle="1" w:styleId="a4">
    <w:name w:val="Список нумерованный"/>
    <w:basedOn w:val="a5"/>
    <w:qFormat/>
    <w:rsid w:val="004B09A9"/>
    <w:pPr>
      <w:numPr>
        <w:numId w:val="18"/>
      </w:numPr>
      <w:tabs>
        <w:tab w:val="left" w:pos="284"/>
      </w:tabs>
      <w:spacing w:line="276" w:lineRule="auto"/>
    </w:pPr>
    <w:rPr>
      <w:rFonts w:cs="Times New Roman"/>
      <w:szCs w:val="24"/>
    </w:rPr>
  </w:style>
  <w:style w:type="character" w:customStyle="1" w:styleId="36">
    <w:name w:val="Основной текст 3 Знак"/>
    <w:link w:val="35"/>
    <w:rsid w:val="004B09A9"/>
    <w:rPr>
      <w:rFonts w:ascii="Arial" w:hAnsi="Arial" w:cs="Arial"/>
      <w:b/>
      <w:bCs/>
      <w:sz w:val="22"/>
      <w:szCs w:val="22"/>
    </w:rPr>
  </w:style>
  <w:style w:type="character" w:customStyle="1" w:styleId="aff8">
    <w:name w:val="Текст Знак"/>
    <w:link w:val="aff7"/>
    <w:rsid w:val="004B09A9"/>
    <w:rPr>
      <w:rFonts w:ascii="Arial" w:hAnsi="Arial" w:cs="Arial"/>
      <w:sz w:val="22"/>
    </w:rPr>
  </w:style>
  <w:style w:type="paragraph" w:customStyle="1" w:styleId="headertext">
    <w:name w:val="headertext"/>
    <w:basedOn w:val="a5"/>
    <w:rsid w:val="004B09A9"/>
    <w:pPr>
      <w:spacing w:before="100" w:beforeAutospacing="1" w:after="100" w:afterAutospacing="1"/>
    </w:pPr>
    <w:rPr>
      <w:rFonts w:ascii="Times New Roman" w:hAnsi="Times New Roman" w:cs="Times New Roman"/>
      <w:sz w:val="24"/>
      <w:szCs w:val="24"/>
    </w:rPr>
  </w:style>
  <w:style w:type="paragraph" w:customStyle="1" w:styleId="afffffb">
    <w:name w:val="Титульный лист"/>
    <w:basedOn w:val="a5"/>
    <w:rsid w:val="004B09A9"/>
    <w:pPr>
      <w:spacing w:line="360" w:lineRule="auto"/>
      <w:ind w:firstLine="709"/>
      <w:jc w:val="center"/>
    </w:pPr>
    <w:rPr>
      <w:rFonts w:cs="Times New Roman"/>
      <w:sz w:val="28"/>
      <w:szCs w:val="24"/>
      <w:lang w:eastAsia="en-US"/>
    </w:rPr>
  </w:style>
  <w:style w:type="paragraph" w:customStyle="1" w:styleId="afffffc">
    <w:name w:val="Титульный лист_левый край"/>
    <w:basedOn w:val="afffffb"/>
    <w:rsid w:val="004B09A9"/>
    <w:pPr>
      <w:jc w:val="left"/>
    </w:pPr>
    <w:rPr>
      <w:szCs w:val="20"/>
    </w:rPr>
  </w:style>
  <w:style w:type="character" w:customStyle="1" w:styleId="41">
    <w:name w:val="Заголовок 4 Знак"/>
    <w:aliases w:val="Заг4 Знак"/>
    <w:link w:val="40"/>
    <w:rsid w:val="004B09A9"/>
    <w:rPr>
      <w:rFonts w:ascii="Arial" w:hAnsi="Arial" w:cs="Arial"/>
      <w:sz w:val="22"/>
    </w:rPr>
  </w:style>
  <w:style w:type="character" w:customStyle="1" w:styleId="50">
    <w:name w:val="Заголовок 5 Знак"/>
    <w:link w:val="5"/>
    <w:rsid w:val="004B09A9"/>
    <w:rPr>
      <w:rFonts w:ascii="Arial" w:hAnsi="Arial" w:cs="Arial"/>
      <w:i/>
      <w:sz w:val="22"/>
    </w:rPr>
  </w:style>
  <w:style w:type="character" w:customStyle="1" w:styleId="60">
    <w:name w:val="Заголовок 6 Знак"/>
    <w:link w:val="6"/>
    <w:rsid w:val="004B09A9"/>
    <w:rPr>
      <w:rFonts w:ascii="Arial" w:hAnsi="Arial" w:cs="Arial"/>
      <w:i/>
      <w:sz w:val="22"/>
    </w:rPr>
  </w:style>
  <w:style w:type="character" w:customStyle="1" w:styleId="70">
    <w:name w:val="Заголовок 7 Знак"/>
    <w:link w:val="7"/>
    <w:rsid w:val="004B09A9"/>
    <w:rPr>
      <w:rFonts w:ascii="Arial" w:hAnsi="Arial" w:cs="Arial"/>
      <w:sz w:val="22"/>
    </w:rPr>
  </w:style>
  <w:style w:type="character" w:customStyle="1" w:styleId="80">
    <w:name w:val="Заголовок 8 Знак"/>
    <w:link w:val="8"/>
    <w:rsid w:val="004B09A9"/>
    <w:rPr>
      <w:rFonts w:ascii="Arial" w:hAnsi="Arial" w:cs="Arial"/>
      <w:i/>
      <w:sz w:val="22"/>
    </w:rPr>
  </w:style>
  <w:style w:type="character" w:customStyle="1" w:styleId="90">
    <w:name w:val="Заголовок 9 Знак"/>
    <w:link w:val="9"/>
    <w:rsid w:val="004B09A9"/>
    <w:rPr>
      <w:rFonts w:ascii="Arial" w:hAnsi="Arial" w:cs="Arial"/>
      <w:b/>
      <w:i/>
      <w:sz w:val="18"/>
    </w:rPr>
  </w:style>
  <w:style w:type="character" w:customStyle="1" w:styleId="af5">
    <w:name w:val="Подзаголовок Знак"/>
    <w:link w:val="af4"/>
    <w:rsid w:val="004B09A9"/>
    <w:rPr>
      <w:rFonts w:ascii="Arial" w:hAnsi="Arial" w:cs="Arial"/>
      <w:b/>
      <w:sz w:val="28"/>
    </w:rPr>
  </w:style>
  <w:style w:type="character" w:customStyle="1" w:styleId="af8">
    <w:name w:val="Основной текст Знак"/>
    <w:link w:val="af7"/>
    <w:rsid w:val="004B09A9"/>
    <w:rPr>
      <w:rFonts w:ascii="Arial" w:hAnsi="Arial" w:cs="Arial"/>
      <w:sz w:val="22"/>
      <w:szCs w:val="22"/>
    </w:rPr>
  </w:style>
  <w:style w:type="character" w:customStyle="1" w:styleId="affc">
    <w:name w:val="Тема примечания Знак"/>
    <w:link w:val="affb"/>
    <w:semiHidden/>
    <w:rsid w:val="004B09A9"/>
    <w:rPr>
      <w:rFonts w:ascii="Arial" w:hAnsi="Arial" w:cs="Arial"/>
      <w:b/>
      <w:bCs/>
    </w:rPr>
  </w:style>
  <w:style w:type="character" w:customStyle="1" w:styleId="affe">
    <w:name w:val="Текст выноски Знак"/>
    <w:link w:val="affd"/>
    <w:semiHidden/>
    <w:rsid w:val="004B09A9"/>
    <w:rPr>
      <w:rFonts w:ascii="Tahoma" w:hAnsi="Tahoma" w:cs="Tahoma"/>
      <w:sz w:val="16"/>
      <w:szCs w:val="16"/>
    </w:rPr>
  </w:style>
  <w:style w:type="character" w:customStyle="1" w:styleId="aff1">
    <w:name w:val="Схема документа Знак"/>
    <w:link w:val="aff0"/>
    <w:semiHidden/>
    <w:rsid w:val="004B09A9"/>
    <w:rPr>
      <w:rFonts w:ascii="Tahoma" w:hAnsi="Tahoma" w:cs="Tahoma"/>
      <w:shd w:val="clear" w:color="auto" w:fil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9394">
      <w:bodyDiv w:val="1"/>
      <w:marLeft w:val="0"/>
      <w:marRight w:val="0"/>
      <w:marTop w:val="0"/>
      <w:marBottom w:val="0"/>
      <w:divBdr>
        <w:top w:val="none" w:sz="0" w:space="0" w:color="auto"/>
        <w:left w:val="none" w:sz="0" w:space="0" w:color="auto"/>
        <w:bottom w:val="none" w:sz="0" w:space="0" w:color="auto"/>
        <w:right w:val="none" w:sz="0" w:space="0" w:color="auto"/>
      </w:divBdr>
    </w:div>
    <w:div w:id="46540642">
      <w:bodyDiv w:val="1"/>
      <w:marLeft w:val="0"/>
      <w:marRight w:val="0"/>
      <w:marTop w:val="0"/>
      <w:marBottom w:val="0"/>
      <w:divBdr>
        <w:top w:val="none" w:sz="0" w:space="0" w:color="auto"/>
        <w:left w:val="none" w:sz="0" w:space="0" w:color="auto"/>
        <w:bottom w:val="none" w:sz="0" w:space="0" w:color="auto"/>
        <w:right w:val="none" w:sz="0" w:space="0" w:color="auto"/>
      </w:divBdr>
    </w:div>
    <w:div w:id="58795848">
      <w:bodyDiv w:val="1"/>
      <w:marLeft w:val="0"/>
      <w:marRight w:val="0"/>
      <w:marTop w:val="0"/>
      <w:marBottom w:val="0"/>
      <w:divBdr>
        <w:top w:val="none" w:sz="0" w:space="0" w:color="auto"/>
        <w:left w:val="none" w:sz="0" w:space="0" w:color="auto"/>
        <w:bottom w:val="none" w:sz="0" w:space="0" w:color="auto"/>
        <w:right w:val="none" w:sz="0" w:space="0" w:color="auto"/>
      </w:divBdr>
    </w:div>
    <w:div w:id="67919092">
      <w:bodyDiv w:val="1"/>
      <w:marLeft w:val="0"/>
      <w:marRight w:val="0"/>
      <w:marTop w:val="0"/>
      <w:marBottom w:val="0"/>
      <w:divBdr>
        <w:top w:val="none" w:sz="0" w:space="0" w:color="auto"/>
        <w:left w:val="none" w:sz="0" w:space="0" w:color="auto"/>
        <w:bottom w:val="none" w:sz="0" w:space="0" w:color="auto"/>
        <w:right w:val="none" w:sz="0" w:space="0" w:color="auto"/>
      </w:divBdr>
      <w:divsChild>
        <w:div w:id="1429229627">
          <w:marLeft w:val="0"/>
          <w:marRight w:val="0"/>
          <w:marTop w:val="0"/>
          <w:marBottom w:val="0"/>
          <w:divBdr>
            <w:top w:val="none" w:sz="0" w:space="0" w:color="auto"/>
            <w:left w:val="none" w:sz="0" w:space="0" w:color="auto"/>
            <w:bottom w:val="none" w:sz="0" w:space="0" w:color="auto"/>
            <w:right w:val="none" w:sz="0" w:space="0" w:color="auto"/>
          </w:divBdr>
        </w:div>
      </w:divsChild>
    </w:div>
    <w:div w:id="92094449">
      <w:bodyDiv w:val="1"/>
      <w:marLeft w:val="0"/>
      <w:marRight w:val="0"/>
      <w:marTop w:val="0"/>
      <w:marBottom w:val="0"/>
      <w:divBdr>
        <w:top w:val="none" w:sz="0" w:space="0" w:color="auto"/>
        <w:left w:val="none" w:sz="0" w:space="0" w:color="auto"/>
        <w:bottom w:val="none" w:sz="0" w:space="0" w:color="auto"/>
        <w:right w:val="none" w:sz="0" w:space="0" w:color="auto"/>
      </w:divBdr>
    </w:div>
    <w:div w:id="123624857">
      <w:bodyDiv w:val="1"/>
      <w:marLeft w:val="0"/>
      <w:marRight w:val="0"/>
      <w:marTop w:val="0"/>
      <w:marBottom w:val="0"/>
      <w:divBdr>
        <w:top w:val="none" w:sz="0" w:space="0" w:color="auto"/>
        <w:left w:val="none" w:sz="0" w:space="0" w:color="auto"/>
        <w:bottom w:val="none" w:sz="0" w:space="0" w:color="auto"/>
        <w:right w:val="none" w:sz="0" w:space="0" w:color="auto"/>
      </w:divBdr>
    </w:div>
    <w:div w:id="152835909">
      <w:bodyDiv w:val="1"/>
      <w:marLeft w:val="0"/>
      <w:marRight w:val="0"/>
      <w:marTop w:val="0"/>
      <w:marBottom w:val="0"/>
      <w:divBdr>
        <w:top w:val="none" w:sz="0" w:space="0" w:color="auto"/>
        <w:left w:val="none" w:sz="0" w:space="0" w:color="auto"/>
        <w:bottom w:val="none" w:sz="0" w:space="0" w:color="auto"/>
        <w:right w:val="none" w:sz="0" w:space="0" w:color="auto"/>
      </w:divBdr>
    </w:div>
    <w:div w:id="158539490">
      <w:bodyDiv w:val="1"/>
      <w:marLeft w:val="0"/>
      <w:marRight w:val="0"/>
      <w:marTop w:val="0"/>
      <w:marBottom w:val="0"/>
      <w:divBdr>
        <w:top w:val="none" w:sz="0" w:space="0" w:color="auto"/>
        <w:left w:val="none" w:sz="0" w:space="0" w:color="auto"/>
        <w:bottom w:val="none" w:sz="0" w:space="0" w:color="auto"/>
        <w:right w:val="none" w:sz="0" w:space="0" w:color="auto"/>
      </w:divBdr>
    </w:div>
    <w:div w:id="175845146">
      <w:bodyDiv w:val="1"/>
      <w:marLeft w:val="0"/>
      <w:marRight w:val="0"/>
      <w:marTop w:val="0"/>
      <w:marBottom w:val="0"/>
      <w:divBdr>
        <w:top w:val="none" w:sz="0" w:space="0" w:color="auto"/>
        <w:left w:val="none" w:sz="0" w:space="0" w:color="auto"/>
        <w:bottom w:val="none" w:sz="0" w:space="0" w:color="auto"/>
        <w:right w:val="none" w:sz="0" w:space="0" w:color="auto"/>
      </w:divBdr>
    </w:div>
    <w:div w:id="189148695">
      <w:bodyDiv w:val="1"/>
      <w:marLeft w:val="0"/>
      <w:marRight w:val="0"/>
      <w:marTop w:val="0"/>
      <w:marBottom w:val="0"/>
      <w:divBdr>
        <w:top w:val="none" w:sz="0" w:space="0" w:color="auto"/>
        <w:left w:val="none" w:sz="0" w:space="0" w:color="auto"/>
        <w:bottom w:val="none" w:sz="0" w:space="0" w:color="auto"/>
        <w:right w:val="none" w:sz="0" w:space="0" w:color="auto"/>
      </w:divBdr>
    </w:div>
    <w:div w:id="225188093">
      <w:bodyDiv w:val="1"/>
      <w:marLeft w:val="0"/>
      <w:marRight w:val="0"/>
      <w:marTop w:val="0"/>
      <w:marBottom w:val="0"/>
      <w:divBdr>
        <w:top w:val="none" w:sz="0" w:space="0" w:color="auto"/>
        <w:left w:val="none" w:sz="0" w:space="0" w:color="auto"/>
        <w:bottom w:val="none" w:sz="0" w:space="0" w:color="auto"/>
        <w:right w:val="none" w:sz="0" w:space="0" w:color="auto"/>
      </w:divBdr>
    </w:div>
    <w:div w:id="257369279">
      <w:bodyDiv w:val="1"/>
      <w:marLeft w:val="0"/>
      <w:marRight w:val="0"/>
      <w:marTop w:val="0"/>
      <w:marBottom w:val="0"/>
      <w:divBdr>
        <w:top w:val="none" w:sz="0" w:space="0" w:color="auto"/>
        <w:left w:val="none" w:sz="0" w:space="0" w:color="auto"/>
        <w:bottom w:val="none" w:sz="0" w:space="0" w:color="auto"/>
        <w:right w:val="none" w:sz="0" w:space="0" w:color="auto"/>
      </w:divBdr>
    </w:div>
    <w:div w:id="302005073">
      <w:bodyDiv w:val="1"/>
      <w:marLeft w:val="0"/>
      <w:marRight w:val="0"/>
      <w:marTop w:val="0"/>
      <w:marBottom w:val="0"/>
      <w:divBdr>
        <w:top w:val="none" w:sz="0" w:space="0" w:color="auto"/>
        <w:left w:val="none" w:sz="0" w:space="0" w:color="auto"/>
        <w:bottom w:val="none" w:sz="0" w:space="0" w:color="auto"/>
        <w:right w:val="none" w:sz="0" w:space="0" w:color="auto"/>
      </w:divBdr>
    </w:div>
    <w:div w:id="310409916">
      <w:bodyDiv w:val="1"/>
      <w:marLeft w:val="0"/>
      <w:marRight w:val="0"/>
      <w:marTop w:val="0"/>
      <w:marBottom w:val="0"/>
      <w:divBdr>
        <w:top w:val="none" w:sz="0" w:space="0" w:color="auto"/>
        <w:left w:val="none" w:sz="0" w:space="0" w:color="auto"/>
        <w:bottom w:val="none" w:sz="0" w:space="0" w:color="auto"/>
        <w:right w:val="none" w:sz="0" w:space="0" w:color="auto"/>
      </w:divBdr>
    </w:div>
    <w:div w:id="359235297">
      <w:bodyDiv w:val="1"/>
      <w:marLeft w:val="0"/>
      <w:marRight w:val="0"/>
      <w:marTop w:val="0"/>
      <w:marBottom w:val="0"/>
      <w:divBdr>
        <w:top w:val="none" w:sz="0" w:space="0" w:color="auto"/>
        <w:left w:val="none" w:sz="0" w:space="0" w:color="auto"/>
        <w:bottom w:val="none" w:sz="0" w:space="0" w:color="auto"/>
        <w:right w:val="none" w:sz="0" w:space="0" w:color="auto"/>
      </w:divBdr>
    </w:div>
    <w:div w:id="373773279">
      <w:bodyDiv w:val="1"/>
      <w:marLeft w:val="0"/>
      <w:marRight w:val="0"/>
      <w:marTop w:val="0"/>
      <w:marBottom w:val="0"/>
      <w:divBdr>
        <w:top w:val="none" w:sz="0" w:space="0" w:color="auto"/>
        <w:left w:val="none" w:sz="0" w:space="0" w:color="auto"/>
        <w:bottom w:val="none" w:sz="0" w:space="0" w:color="auto"/>
        <w:right w:val="none" w:sz="0" w:space="0" w:color="auto"/>
      </w:divBdr>
    </w:div>
    <w:div w:id="482310872">
      <w:bodyDiv w:val="1"/>
      <w:marLeft w:val="0"/>
      <w:marRight w:val="0"/>
      <w:marTop w:val="0"/>
      <w:marBottom w:val="0"/>
      <w:divBdr>
        <w:top w:val="none" w:sz="0" w:space="0" w:color="auto"/>
        <w:left w:val="none" w:sz="0" w:space="0" w:color="auto"/>
        <w:bottom w:val="none" w:sz="0" w:space="0" w:color="auto"/>
        <w:right w:val="none" w:sz="0" w:space="0" w:color="auto"/>
      </w:divBdr>
    </w:div>
    <w:div w:id="486678317">
      <w:bodyDiv w:val="1"/>
      <w:marLeft w:val="0"/>
      <w:marRight w:val="0"/>
      <w:marTop w:val="0"/>
      <w:marBottom w:val="0"/>
      <w:divBdr>
        <w:top w:val="none" w:sz="0" w:space="0" w:color="auto"/>
        <w:left w:val="none" w:sz="0" w:space="0" w:color="auto"/>
        <w:bottom w:val="none" w:sz="0" w:space="0" w:color="auto"/>
        <w:right w:val="none" w:sz="0" w:space="0" w:color="auto"/>
      </w:divBdr>
    </w:div>
    <w:div w:id="487527006">
      <w:bodyDiv w:val="1"/>
      <w:marLeft w:val="0"/>
      <w:marRight w:val="0"/>
      <w:marTop w:val="0"/>
      <w:marBottom w:val="0"/>
      <w:divBdr>
        <w:top w:val="none" w:sz="0" w:space="0" w:color="auto"/>
        <w:left w:val="none" w:sz="0" w:space="0" w:color="auto"/>
        <w:bottom w:val="none" w:sz="0" w:space="0" w:color="auto"/>
        <w:right w:val="none" w:sz="0" w:space="0" w:color="auto"/>
      </w:divBdr>
    </w:div>
    <w:div w:id="541210860">
      <w:bodyDiv w:val="1"/>
      <w:marLeft w:val="0"/>
      <w:marRight w:val="0"/>
      <w:marTop w:val="0"/>
      <w:marBottom w:val="0"/>
      <w:divBdr>
        <w:top w:val="none" w:sz="0" w:space="0" w:color="auto"/>
        <w:left w:val="none" w:sz="0" w:space="0" w:color="auto"/>
        <w:bottom w:val="none" w:sz="0" w:space="0" w:color="auto"/>
        <w:right w:val="none" w:sz="0" w:space="0" w:color="auto"/>
      </w:divBdr>
    </w:div>
    <w:div w:id="579944932">
      <w:bodyDiv w:val="1"/>
      <w:marLeft w:val="0"/>
      <w:marRight w:val="0"/>
      <w:marTop w:val="0"/>
      <w:marBottom w:val="0"/>
      <w:divBdr>
        <w:top w:val="none" w:sz="0" w:space="0" w:color="auto"/>
        <w:left w:val="none" w:sz="0" w:space="0" w:color="auto"/>
        <w:bottom w:val="none" w:sz="0" w:space="0" w:color="auto"/>
        <w:right w:val="none" w:sz="0" w:space="0" w:color="auto"/>
      </w:divBdr>
    </w:div>
    <w:div w:id="603655038">
      <w:bodyDiv w:val="1"/>
      <w:marLeft w:val="0"/>
      <w:marRight w:val="0"/>
      <w:marTop w:val="0"/>
      <w:marBottom w:val="0"/>
      <w:divBdr>
        <w:top w:val="none" w:sz="0" w:space="0" w:color="auto"/>
        <w:left w:val="none" w:sz="0" w:space="0" w:color="auto"/>
        <w:bottom w:val="none" w:sz="0" w:space="0" w:color="auto"/>
        <w:right w:val="none" w:sz="0" w:space="0" w:color="auto"/>
      </w:divBdr>
    </w:div>
    <w:div w:id="648216791">
      <w:bodyDiv w:val="1"/>
      <w:marLeft w:val="0"/>
      <w:marRight w:val="0"/>
      <w:marTop w:val="0"/>
      <w:marBottom w:val="0"/>
      <w:divBdr>
        <w:top w:val="none" w:sz="0" w:space="0" w:color="auto"/>
        <w:left w:val="none" w:sz="0" w:space="0" w:color="auto"/>
        <w:bottom w:val="none" w:sz="0" w:space="0" w:color="auto"/>
        <w:right w:val="none" w:sz="0" w:space="0" w:color="auto"/>
      </w:divBdr>
    </w:div>
    <w:div w:id="722294864">
      <w:bodyDiv w:val="1"/>
      <w:marLeft w:val="0"/>
      <w:marRight w:val="0"/>
      <w:marTop w:val="0"/>
      <w:marBottom w:val="0"/>
      <w:divBdr>
        <w:top w:val="none" w:sz="0" w:space="0" w:color="auto"/>
        <w:left w:val="none" w:sz="0" w:space="0" w:color="auto"/>
        <w:bottom w:val="none" w:sz="0" w:space="0" w:color="auto"/>
        <w:right w:val="none" w:sz="0" w:space="0" w:color="auto"/>
      </w:divBdr>
    </w:div>
    <w:div w:id="739600123">
      <w:bodyDiv w:val="1"/>
      <w:marLeft w:val="0"/>
      <w:marRight w:val="0"/>
      <w:marTop w:val="0"/>
      <w:marBottom w:val="0"/>
      <w:divBdr>
        <w:top w:val="none" w:sz="0" w:space="0" w:color="auto"/>
        <w:left w:val="none" w:sz="0" w:space="0" w:color="auto"/>
        <w:bottom w:val="none" w:sz="0" w:space="0" w:color="auto"/>
        <w:right w:val="none" w:sz="0" w:space="0" w:color="auto"/>
      </w:divBdr>
    </w:div>
    <w:div w:id="764881624">
      <w:bodyDiv w:val="1"/>
      <w:marLeft w:val="0"/>
      <w:marRight w:val="0"/>
      <w:marTop w:val="0"/>
      <w:marBottom w:val="0"/>
      <w:divBdr>
        <w:top w:val="none" w:sz="0" w:space="0" w:color="auto"/>
        <w:left w:val="none" w:sz="0" w:space="0" w:color="auto"/>
        <w:bottom w:val="none" w:sz="0" w:space="0" w:color="auto"/>
        <w:right w:val="none" w:sz="0" w:space="0" w:color="auto"/>
      </w:divBdr>
    </w:div>
    <w:div w:id="799762327">
      <w:bodyDiv w:val="1"/>
      <w:marLeft w:val="0"/>
      <w:marRight w:val="0"/>
      <w:marTop w:val="0"/>
      <w:marBottom w:val="0"/>
      <w:divBdr>
        <w:top w:val="none" w:sz="0" w:space="0" w:color="auto"/>
        <w:left w:val="none" w:sz="0" w:space="0" w:color="auto"/>
        <w:bottom w:val="none" w:sz="0" w:space="0" w:color="auto"/>
        <w:right w:val="none" w:sz="0" w:space="0" w:color="auto"/>
      </w:divBdr>
    </w:div>
    <w:div w:id="824856299">
      <w:bodyDiv w:val="1"/>
      <w:marLeft w:val="0"/>
      <w:marRight w:val="0"/>
      <w:marTop w:val="0"/>
      <w:marBottom w:val="0"/>
      <w:divBdr>
        <w:top w:val="none" w:sz="0" w:space="0" w:color="auto"/>
        <w:left w:val="none" w:sz="0" w:space="0" w:color="auto"/>
        <w:bottom w:val="none" w:sz="0" w:space="0" w:color="auto"/>
        <w:right w:val="none" w:sz="0" w:space="0" w:color="auto"/>
      </w:divBdr>
    </w:div>
    <w:div w:id="853029750">
      <w:bodyDiv w:val="1"/>
      <w:marLeft w:val="0"/>
      <w:marRight w:val="0"/>
      <w:marTop w:val="0"/>
      <w:marBottom w:val="0"/>
      <w:divBdr>
        <w:top w:val="none" w:sz="0" w:space="0" w:color="auto"/>
        <w:left w:val="none" w:sz="0" w:space="0" w:color="auto"/>
        <w:bottom w:val="none" w:sz="0" w:space="0" w:color="auto"/>
        <w:right w:val="none" w:sz="0" w:space="0" w:color="auto"/>
      </w:divBdr>
    </w:div>
    <w:div w:id="886915616">
      <w:bodyDiv w:val="1"/>
      <w:marLeft w:val="0"/>
      <w:marRight w:val="0"/>
      <w:marTop w:val="0"/>
      <w:marBottom w:val="0"/>
      <w:divBdr>
        <w:top w:val="none" w:sz="0" w:space="0" w:color="auto"/>
        <w:left w:val="none" w:sz="0" w:space="0" w:color="auto"/>
        <w:bottom w:val="none" w:sz="0" w:space="0" w:color="auto"/>
        <w:right w:val="none" w:sz="0" w:space="0" w:color="auto"/>
      </w:divBdr>
    </w:div>
    <w:div w:id="922028123">
      <w:bodyDiv w:val="1"/>
      <w:marLeft w:val="0"/>
      <w:marRight w:val="0"/>
      <w:marTop w:val="0"/>
      <w:marBottom w:val="0"/>
      <w:divBdr>
        <w:top w:val="none" w:sz="0" w:space="0" w:color="auto"/>
        <w:left w:val="none" w:sz="0" w:space="0" w:color="auto"/>
        <w:bottom w:val="none" w:sz="0" w:space="0" w:color="auto"/>
        <w:right w:val="none" w:sz="0" w:space="0" w:color="auto"/>
      </w:divBdr>
    </w:div>
    <w:div w:id="924731843">
      <w:bodyDiv w:val="1"/>
      <w:marLeft w:val="0"/>
      <w:marRight w:val="0"/>
      <w:marTop w:val="0"/>
      <w:marBottom w:val="0"/>
      <w:divBdr>
        <w:top w:val="none" w:sz="0" w:space="0" w:color="auto"/>
        <w:left w:val="none" w:sz="0" w:space="0" w:color="auto"/>
        <w:bottom w:val="none" w:sz="0" w:space="0" w:color="auto"/>
        <w:right w:val="none" w:sz="0" w:space="0" w:color="auto"/>
      </w:divBdr>
    </w:div>
    <w:div w:id="931860210">
      <w:bodyDiv w:val="1"/>
      <w:marLeft w:val="0"/>
      <w:marRight w:val="0"/>
      <w:marTop w:val="0"/>
      <w:marBottom w:val="0"/>
      <w:divBdr>
        <w:top w:val="none" w:sz="0" w:space="0" w:color="auto"/>
        <w:left w:val="none" w:sz="0" w:space="0" w:color="auto"/>
        <w:bottom w:val="none" w:sz="0" w:space="0" w:color="auto"/>
        <w:right w:val="none" w:sz="0" w:space="0" w:color="auto"/>
      </w:divBdr>
    </w:div>
    <w:div w:id="969095765">
      <w:bodyDiv w:val="1"/>
      <w:marLeft w:val="0"/>
      <w:marRight w:val="0"/>
      <w:marTop w:val="0"/>
      <w:marBottom w:val="0"/>
      <w:divBdr>
        <w:top w:val="none" w:sz="0" w:space="0" w:color="auto"/>
        <w:left w:val="none" w:sz="0" w:space="0" w:color="auto"/>
        <w:bottom w:val="none" w:sz="0" w:space="0" w:color="auto"/>
        <w:right w:val="none" w:sz="0" w:space="0" w:color="auto"/>
      </w:divBdr>
    </w:div>
    <w:div w:id="1008948937">
      <w:bodyDiv w:val="1"/>
      <w:marLeft w:val="0"/>
      <w:marRight w:val="0"/>
      <w:marTop w:val="0"/>
      <w:marBottom w:val="0"/>
      <w:divBdr>
        <w:top w:val="none" w:sz="0" w:space="0" w:color="auto"/>
        <w:left w:val="none" w:sz="0" w:space="0" w:color="auto"/>
        <w:bottom w:val="none" w:sz="0" w:space="0" w:color="auto"/>
        <w:right w:val="none" w:sz="0" w:space="0" w:color="auto"/>
      </w:divBdr>
    </w:div>
    <w:div w:id="1049960249">
      <w:bodyDiv w:val="1"/>
      <w:marLeft w:val="0"/>
      <w:marRight w:val="0"/>
      <w:marTop w:val="0"/>
      <w:marBottom w:val="0"/>
      <w:divBdr>
        <w:top w:val="none" w:sz="0" w:space="0" w:color="auto"/>
        <w:left w:val="none" w:sz="0" w:space="0" w:color="auto"/>
        <w:bottom w:val="none" w:sz="0" w:space="0" w:color="auto"/>
        <w:right w:val="none" w:sz="0" w:space="0" w:color="auto"/>
      </w:divBdr>
    </w:div>
    <w:div w:id="1083717820">
      <w:bodyDiv w:val="1"/>
      <w:marLeft w:val="0"/>
      <w:marRight w:val="0"/>
      <w:marTop w:val="0"/>
      <w:marBottom w:val="0"/>
      <w:divBdr>
        <w:top w:val="none" w:sz="0" w:space="0" w:color="auto"/>
        <w:left w:val="none" w:sz="0" w:space="0" w:color="auto"/>
        <w:bottom w:val="none" w:sz="0" w:space="0" w:color="auto"/>
        <w:right w:val="none" w:sz="0" w:space="0" w:color="auto"/>
      </w:divBdr>
    </w:div>
    <w:div w:id="1086458074">
      <w:bodyDiv w:val="1"/>
      <w:marLeft w:val="0"/>
      <w:marRight w:val="0"/>
      <w:marTop w:val="0"/>
      <w:marBottom w:val="0"/>
      <w:divBdr>
        <w:top w:val="none" w:sz="0" w:space="0" w:color="auto"/>
        <w:left w:val="none" w:sz="0" w:space="0" w:color="auto"/>
        <w:bottom w:val="none" w:sz="0" w:space="0" w:color="auto"/>
        <w:right w:val="none" w:sz="0" w:space="0" w:color="auto"/>
      </w:divBdr>
    </w:div>
    <w:div w:id="1129972962">
      <w:bodyDiv w:val="1"/>
      <w:marLeft w:val="0"/>
      <w:marRight w:val="0"/>
      <w:marTop w:val="0"/>
      <w:marBottom w:val="0"/>
      <w:divBdr>
        <w:top w:val="none" w:sz="0" w:space="0" w:color="auto"/>
        <w:left w:val="none" w:sz="0" w:space="0" w:color="auto"/>
        <w:bottom w:val="none" w:sz="0" w:space="0" w:color="auto"/>
        <w:right w:val="none" w:sz="0" w:space="0" w:color="auto"/>
      </w:divBdr>
    </w:div>
    <w:div w:id="1137647944">
      <w:bodyDiv w:val="1"/>
      <w:marLeft w:val="0"/>
      <w:marRight w:val="0"/>
      <w:marTop w:val="0"/>
      <w:marBottom w:val="0"/>
      <w:divBdr>
        <w:top w:val="none" w:sz="0" w:space="0" w:color="auto"/>
        <w:left w:val="none" w:sz="0" w:space="0" w:color="auto"/>
        <w:bottom w:val="none" w:sz="0" w:space="0" w:color="auto"/>
        <w:right w:val="none" w:sz="0" w:space="0" w:color="auto"/>
      </w:divBdr>
    </w:div>
    <w:div w:id="1142381220">
      <w:bodyDiv w:val="1"/>
      <w:marLeft w:val="0"/>
      <w:marRight w:val="0"/>
      <w:marTop w:val="0"/>
      <w:marBottom w:val="0"/>
      <w:divBdr>
        <w:top w:val="none" w:sz="0" w:space="0" w:color="auto"/>
        <w:left w:val="none" w:sz="0" w:space="0" w:color="auto"/>
        <w:bottom w:val="none" w:sz="0" w:space="0" w:color="auto"/>
        <w:right w:val="none" w:sz="0" w:space="0" w:color="auto"/>
      </w:divBdr>
    </w:div>
    <w:div w:id="1147285046">
      <w:bodyDiv w:val="1"/>
      <w:marLeft w:val="0"/>
      <w:marRight w:val="0"/>
      <w:marTop w:val="0"/>
      <w:marBottom w:val="0"/>
      <w:divBdr>
        <w:top w:val="none" w:sz="0" w:space="0" w:color="auto"/>
        <w:left w:val="none" w:sz="0" w:space="0" w:color="auto"/>
        <w:bottom w:val="none" w:sz="0" w:space="0" w:color="auto"/>
        <w:right w:val="none" w:sz="0" w:space="0" w:color="auto"/>
      </w:divBdr>
    </w:div>
    <w:div w:id="1163007875">
      <w:bodyDiv w:val="1"/>
      <w:marLeft w:val="0"/>
      <w:marRight w:val="0"/>
      <w:marTop w:val="0"/>
      <w:marBottom w:val="0"/>
      <w:divBdr>
        <w:top w:val="none" w:sz="0" w:space="0" w:color="auto"/>
        <w:left w:val="none" w:sz="0" w:space="0" w:color="auto"/>
        <w:bottom w:val="none" w:sz="0" w:space="0" w:color="auto"/>
        <w:right w:val="none" w:sz="0" w:space="0" w:color="auto"/>
      </w:divBdr>
    </w:div>
    <w:div w:id="1191845726">
      <w:bodyDiv w:val="1"/>
      <w:marLeft w:val="0"/>
      <w:marRight w:val="0"/>
      <w:marTop w:val="0"/>
      <w:marBottom w:val="0"/>
      <w:divBdr>
        <w:top w:val="none" w:sz="0" w:space="0" w:color="auto"/>
        <w:left w:val="none" w:sz="0" w:space="0" w:color="auto"/>
        <w:bottom w:val="none" w:sz="0" w:space="0" w:color="auto"/>
        <w:right w:val="none" w:sz="0" w:space="0" w:color="auto"/>
      </w:divBdr>
    </w:div>
    <w:div w:id="1196577014">
      <w:bodyDiv w:val="1"/>
      <w:marLeft w:val="0"/>
      <w:marRight w:val="0"/>
      <w:marTop w:val="0"/>
      <w:marBottom w:val="0"/>
      <w:divBdr>
        <w:top w:val="none" w:sz="0" w:space="0" w:color="auto"/>
        <w:left w:val="none" w:sz="0" w:space="0" w:color="auto"/>
        <w:bottom w:val="none" w:sz="0" w:space="0" w:color="auto"/>
        <w:right w:val="none" w:sz="0" w:space="0" w:color="auto"/>
      </w:divBdr>
    </w:div>
    <w:div w:id="1236551490">
      <w:bodyDiv w:val="1"/>
      <w:marLeft w:val="0"/>
      <w:marRight w:val="0"/>
      <w:marTop w:val="0"/>
      <w:marBottom w:val="0"/>
      <w:divBdr>
        <w:top w:val="none" w:sz="0" w:space="0" w:color="auto"/>
        <w:left w:val="none" w:sz="0" w:space="0" w:color="auto"/>
        <w:bottom w:val="none" w:sz="0" w:space="0" w:color="auto"/>
        <w:right w:val="none" w:sz="0" w:space="0" w:color="auto"/>
      </w:divBdr>
    </w:div>
    <w:div w:id="1274287712">
      <w:bodyDiv w:val="1"/>
      <w:marLeft w:val="0"/>
      <w:marRight w:val="0"/>
      <w:marTop w:val="0"/>
      <w:marBottom w:val="0"/>
      <w:divBdr>
        <w:top w:val="none" w:sz="0" w:space="0" w:color="auto"/>
        <w:left w:val="none" w:sz="0" w:space="0" w:color="auto"/>
        <w:bottom w:val="none" w:sz="0" w:space="0" w:color="auto"/>
        <w:right w:val="none" w:sz="0" w:space="0" w:color="auto"/>
      </w:divBdr>
    </w:div>
    <w:div w:id="1311401722">
      <w:bodyDiv w:val="1"/>
      <w:marLeft w:val="0"/>
      <w:marRight w:val="0"/>
      <w:marTop w:val="0"/>
      <w:marBottom w:val="0"/>
      <w:divBdr>
        <w:top w:val="none" w:sz="0" w:space="0" w:color="auto"/>
        <w:left w:val="none" w:sz="0" w:space="0" w:color="auto"/>
        <w:bottom w:val="none" w:sz="0" w:space="0" w:color="auto"/>
        <w:right w:val="none" w:sz="0" w:space="0" w:color="auto"/>
      </w:divBdr>
    </w:div>
    <w:div w:id="1311590770">
      <w:bodyDiv w:val="1"/>
      <w:marLeft w:val="0"/>
      <w:marRight w:val="0"/>
      <w:marTop w:val="0"/>
      <w:marBottom w:val="0"/>
      <w:divBdr>
        <w:top w:val="none" w:sz="0" w:space="0" w:color="auto"/>
        <w:left w:val="none" w:sz="0" w:space="0" w:color="auto"/>
        <w:bottom w:val="none" w:sz="0" w:space="0" w:color="auto"/>
        <w:right w:val="none" w:sz="0" w:space="0" w:color="auto"/>
      </w:divBdr>
    </w:div>
    <w:div w:id="1376999099">
      <w:bodyDiv w:val="1"/>
      <w:marLeft w:val="0"/>
      <w:marRight w:val="0"/>
      <w:marTop w:val="0"/>
      <w:marBottom w:val="0"/>
      <w:divBdr>
        <w:top w:val="none" w:sz="0" w:space="0" w:color="auto"/>
        <w:left w:val="none" w:sz="0" w:space="0" w:color="auto"/>
        <w:bottom w:val="none" w:sz="0" w:space="0" w:color="auto"/>
        <w:right w:val="none" w:sz="0" w:space="0" w:color="auto"/>
      </w:divBdr>
    </w:div>
    <w:div w:id="1380744847">
      <w:bodyDiv w:val="1"/>
      <w:marLeft w:val="0"/>
      <w:marRight w:val="0"/>
      <w:marTop w:val="0"/>
      <w:marBottom w:val="0"/>
      <w:divBdr>
        <w:top w:val="none" w:sz="0" w:space="0" w:color="auto"/>
        <w:left w:val="none" w:sz="0" w:space="0" w:color="auto"/>
        <w:bottom w:val="none" w:sz="0" w:space="0" w:color="auto"/>
        <w:right w:val="none" w:sz="0" w:space="0" w:color="auto"/>
      </w:divBdr>
    </w:div>
    <w:div w:id="1491874003">
      <w:bodyDiv w:val="1"/>
      <w:marLeft w:val="0"/>
      <w:marRight w:val="0"/>
      <w:marTop w:val="0"/>
      <w:marBottom w:val="0"/>
      <w:divBdr>
        <w:top w:val="none" w:sz="0" w:space="0" w:color="auto"/>
        <w:left w:val="none" w:sz="0" w:space="0" w:color="auto"/>
        <w:bottom w:val="none" w:sz="0" w:space="0" w:color="auto"/>
        <w:right w:val="none" w:sz="0" w:space="0" w:color="auto"/>
      </w:divBdr>
    </w:div>
    <w:div w:id="1512337800">
      <w:bodyDiv w:val="1"/>
      <w:marLeft w:val="0"/>
      <w:marRight w:val="0"/>
      <w:marTop w:val="0"/>
      <w:marBottom w:val="0"/>
      <w:divBdr>
        <w:top w:val="none" w:sz="0" w:space="0" w:color="auto"/>
        <w:left w:val="none" w:sz="0" w:space="0" w:color="auto"/>
        <w:bottom w:val="none" w:sz="0" w:space="0" w:color="auto"/>
        <w:right w:val="none" w:sz="0" w:space="0" w:color="auto"/>
      </w:divBdr>
    </w:div>
    <w:div w:id="1521893562">
      <w:bodyDiv w:val="1"/>
      <w:marLeft w:val="0"/>
      <w:marRight w:val="0"/>
      <w:marTop w:val="0"/>
      <w:marBottom w:val="0"/>
      <w:divBdr>
        <w:top w:val="none" w:sz="0" w:space="0" w:color="auto"/>
        <w:left w:val="none" w:sz="0" w:space="0" w:color="auto"/>
        <w:bottom w:val="none" w:sz="0" w:space="0" w:color="auto"/>
        <w:right w:val="none" w:sz="0" w:space="0" w:color="auto"/>
      </w:divBdr>
    </w:div>
    <w:div w:id="1552813710">
      <w:bodyDiv w:val="1"/>
      <w:marLeft w:val="0"/>
      <w:marRight w:val="0"/>
      <w:marTop w:val="0"/>
      <w:marBottom w:val="0"/>
      <w:divBdr>
        <w:top w:val="none" w:sz="0" w:space="0" w:color="auto"/>
        <w:left w:val="none" w:sz="0" w:space="0" w:color="auto"/>
        <w:bottom w:val="none" w:sz="0" w:space="0" w:color="auto"/>
        <w:right w:val="none" w:sz="0" w:space="0" w:color="auto"/>
      </w:divBdr>
    </w:div>
    <w:div w:id="1656763717">
      <w:bodyDiv w:val="1"/>
      <w:marLeft w:val="0"/>
      <w:marRight w:val="0"/>
      <w:marTop w:val="0"/>
      <w:marBottom w:val="0"/>
      <w:divBdr>
        <w:top w:val="none" w:sz="0" w:space="0" w:color="auto"/>
        <w:left w:val="none" w:sz="0" w:space="0" w:color="auto"/>
        <w:bottom w:val="none" w:sz="0" w:space="0" w:color="auto"/>
        <w:right w:val="none" w:sz="0" w:space="0" w:color="auto"/>
      </w:divBdr>
    </w:div>
    <w:div w:id="1684165616">
      <w:bodyDiv w:val="1"/>
      <w:marLeft w:val="0"/>
      <w:marRight w:val="0"/>
      <w:marTop w:val="0"/>
      <w:marBottom w:val="0"/>
      <w:divBdr>
        <w:top w:val="none" w:sz="0" w:space="0" w:color="auto"/>
        <w:left w:val="none" w:sz="0" w:space="0" w:color="auto"/>
        <w:bottom w:val="none" w:sz="0" w:space="0" w:color="auto"/>
        <w:right w:val="none" w:sz="0" w:space="0" w:color="auto"/>
      </w:divBdr>
    </w:div>
    <w:div w:id="1756245691">
      <w:bodyDiv w:val="1"/>
      <w:marLeft w:val="0"/>
      <w:marRight w:val="0"/>
      <w:marTop w:val="0"/>
      <w:marBottom w:val="0"/>
      <w:divBdr>
        <w:top w:val="none" w:sz="0" w:space="0" w:color="auto"/>
        <w:left w:val="none" w:sz="0" w:space="0" w:color="auto"/>
        <w:bottom w:val="none" w:sz="0" w:space="0" w:color="auto"/>
        <w:right w:val="none" w:sz="0" w:space="0" w:color="auto"/>
      </w:divBdr>
    </w:div>
    <w:div w:id="1780875569">
      <w:bodyDiv w:val="1"/>
      <w:marLeft w:val="0"/>
      <w:marRight w:val="0"/>
      <w:marTop w:val="0"/>
      <w:marBottom w:val="0"/>
      <w:divBdr>
        <w:top w:val="none" w:sz="0" w:space="0" w:color="auto"/>
        <w:left w:val="none" w:sz="0" w:space="0" w:color="auto"/>
        <w:bottom w:val="none" w:sz="0" w:space="0" w:color="auto"/>
        <w:right w:val="none" w:sz="0" w:space="0" w:color="auto"/>
      </w:divBdr>
    </w:div>
    <w:div w:id="1795522027">
      <w:bodyDiv w:val="1"/>
      <w:marLeft w:val="0"/>
      <w:marRight w:val="0"/>
      <w:marTop w:val="0"/>
      <w:marBottom w:val="0"/>
      <w:divBdr>
        <w:top w:val="none" w:sz="0" w:space="0" w:color="auto"/>
        <w:left w:val="none" w:sz="0" w:space="0" w:color="auto"/>
        <w:bottom w:val="none" w:sz="0" w:space="0" w:color="auto"/>
        <w:right w:val="none" w:sz="0" w:space="0" w:color="auto"/>
      </w:divBdr>
    </w:div>
    <w:div w:id="1798991410">
      <w:bodyDiv w:val="1"/>
      <w:marLeft w:val="0"/>
      <w:marRight w:val="0"/>
      <w:marTop w:val="0"/>
      <w:marBottom w:val="0"/>
      <w:divBdr>
        <w:top w:val="none" w:sz="0" w:space="0" w:color="auto"/>
        <w:left w:val="none" w:sz="0" w:space="0" w:color="auto"/>
        <w:bottom w:val="none" w:sz="0" w:space="0" w:color="auto"/>
        <w:right w:val="none" w:sz="0" w:space="0" w:color="auto"/>
      </w:divBdr>
    </w:div>
    <w:div w:id="1801413335">
      <w:bodyDiv w:val="1"/>
      <w:marLeft w:val="0"/>
      <w:marRight w:val="0"/>
      <w:marTop w:val="0"/>
      <w:marBottom w:val="0"/>
      <w:divBdr>
        <w:top w:val="none" w:sz="0" w:space="0" w:color="auto"/>
        <w:left w:val="none" w:sz="0" w:space="0" w:color="auto"/>
        <w:bottom w:val="none" w:sz="0" w:space="0" w:color="auto"/>
        <w:right w:val="none" w:sz="0" w:space="0" w:color="auto"/>
      </w:divBdr>
    </w:div>
    <w:div w:id="1809125743">
      <w:bodyDiv w:val="1"/>
      <w:marLeft w:val="0"/>
      <w:marRight w:val="0"/>
      <w:marTop w:val="0"/>
      <w:marBottom w:val="0"/>
      <w:divBdr>
        <w:top w:val="none" w:sz="0" w:space="0" w:color="auto"/>
        <w:left w:val="none" w:sz="0" w:space="0" w:color="auto"/>
        <w:bottom w:val="none" w:sz="0" w:space="0" w:color="auto"/>
        <w:right w:val="none" w:sz="0" w:space="0" w:color="auto"/>
      </w:divBdr>
    </w:div>
    <w:div w:id="1809350146">
      <w:bodyDiv w:val="1"/>
      <w:marLeft w:val="0"/>
      <w:marRight w:val="0"/>
      <w:marTop w:val="0"/>
      <w:marBottom w:val="0"/>
      <w:divBdr>
        <w:top w:val="none" w:sz="0" w:space="0" w:color="auto"/>
        <w:left w:val="none" w:sz="0" w:space="0" w:color="auto"/>
        <w:bottom w:val="none" w:sz="0" w:space="0" w:color="auto"/>
        <w:right w:val="none" w:sz="0" w:space="0" w:color="auto"/>
      </w:divBdr>
    </w:div>
    <w:div w:id="1833178512">
      <w:bodyDiv w:val="1"/>
      <w:marLeft w:val="0"/>
      <w:marRight w:val="0"/>
      <w:marTop w:val="0"/>
      <w:marBottom w:val="0"/>
      <w:divBdr>
        <w:top w:val="none" w:sz="0" w:space="0" w:color="auto"/>
        <w:left w:val="none" w:sz="0" w:space="0" w:color="auto"/>
        <w:bottom w:val="none" w:sz="0" w:space="0" w:color="auto"/>
        <w:right w:val="none" w:sz="0" w:space="0" w:color="auto"/>
      </w:divBdr>
    </w:div>
    <w:div w:id="1889219877">
      <w:bodyDiv w:val="1"/>
      <w:marLeft w:val="0"/>
      <w:marRight w:val="0"/>
      <w:marTop w:val="0"/>
      <w:marBottom w:val="0"/>
      <w:divBdr>
        <w:top w:val="none" w:sz="0" w:space="0" w:color="auto"/>
        <w:left w:val="none" w:sz="0" w:space="0" w:color="auto"/>
        <w:bottom w:val="none" w:sz="0" w:space="0" w:color="auto"/>
        <w:right w:val="none" w:sz="0" w:space="0" w:color="auto"/>
      </w:divBdr>
    </w:div>
    <w:div w:id="1903321430">
      <w:bodyDiv w:val="1"/>
      <w:marLeft w:val="0"/>
      <w:marRight w:val="0"/>
      <w:marTop w:val="0"/>
      <w:marBottom w:val="0"/>
      <w:divBdr>
        <w:top w:val="none" w:sz="0" w:space="0" w:color="auto"/>
        <w:left w:val="none" w:sz="0" w:space="0" w:color="auto"/>
        <w:bottom w:val="none" w:sz="0" w:space="0" w:color="auto"/>
        <w:right w:val="none" w:sz="0" w:space="0" w:color="auto"/>
      </w:divBdr>
    </w:div>
    <w:div w:id="1906522531">
      <w:bodyDiv w:val="1"/>
      <w:marLeft w:val="0"/>
      <w:marRight w:val="0"/>
      <w:marTop w:val="0"/>
      <w:marBottom w:val="0"/>
      <w:divBdr>
        <w:top w:val="none" w:sz="0" w:space="0" w:color="auto"/>
        <w:left w:val="none" w:sz="0" w:space="0" w:color="auto"/>
        <w:bottom w:val="none" w:sz="0" w:space="0" w:color="auto"/>
        <w:right w:val="none" w:sz="0" w:space="0" w:color="auto"/>
      </w:divBdr>
    </w:div>
    <w:div w:id="1911306008">
      <w:bodyDiv w:val="1"/>
      <w:marLeft w:val="0"/>
      <w:marRight w:val="0"/>
      <w:marTop w:val="0"/>
      <w:marBottom w:val="0"/>
      <w:divBdr>
        <w:top w:val="none" w:sz="0" w:space="0" w:color="auto"/>
        <w:left w:val="none" w:sz="0" w:space="0" w:color="auto"/>
        <w:bottom w:val="none" w:sz="0" w:space="0" w:color="auto"/>
        <w:right w:val="none" w:sz="0" w:space="0" w:color="auto"/>
      </w:divBdr>
    </w:div>
    <w:div w:id="1920476768">
      <w:bodyDiv w:val="1"/>
      <w:marLeft w:val="0"/>
      <w:marRight w:val="0"/>
      <w:marTop w:val="0"/>
      <w:marBottom w:val="0"/>
      <w:divBdr>
        <w:top w:val="none" w:sz="0" w:space="0" w:color="auto"/>
        <w:left w:val="none" w:sz="0" w:space="0" w:color="auto"/>
        <w:bottom w:val="none" w:sz="0" w:space="0" w:color="auto"/>
        <w:right w:val="none" w:sz="0" w:space="0" w:color="auto"/>
      </w:divBdr>
    </w:div>
    <w:div w:id="1923175505">
      <w:bodyDiv w:val="1"/>
      <w:marLeft w:val="0"/>
      <w:marRight w:val="0"/>
      <w:marTop w:val="0"/>
      <w:marBottom w:val="0"/>
      <w:divBdr>
        <w:top w:val="none" w:sz="0" w:space="0" w:color="auto"/>
        <w:left w:val="none" w:sz="0" w:space="0" w:color="auto"/>
        <w:bottom w:val="none" w:sz="0" w:space="0" w:color="auto"/>
        <w:right w:val="none" w:sz="0" w:space="0" w:color="auto"/>
      </w:divBdr>
    </w:div>
    <w:div w:id="1923833071">
      <w:bodyDiv w:val="1"/>
      <w:marLeft w:val="0"/>
      <w:marRight w:val="0"/>
      <w:marTop w:val="0"/>
      <w:marBottom w:val="0"/>
      <w:divBdr>
        <w:top w:val="none" w:sz="0" w:space="0" w:color="auto"/>
        <w:left w:val="none" w:sz="0" w:space="0" w:color="auto"/>
        <w:bottom w:val="none" w:sz="0" w:space="0" w:color="auto"/>
        <w:right w:val="none" w:sz="0" w:space="0" w:color="auto"/>
      </w:divBdr>
    </w:div>
    <w:div w:id="1943537718">
      <w:bodyDiv w:val="1"/>
      <w:marLeft w:val="0"/>
      <w:marRight w:val="0"/>
      <w:marTop w:val="0"/>
      <w:marBottom w:val="0"/>
      <w:divBdr>
        <w:top w:val="none" w:sz="0" w:space="0" w:color="auto"/>
        <w:left w:val="none" w:sz="0" w:space="0" w:color="auto"/>
        <w:bottom w:val="none" w:sz="0" w:space="0" w:color="auto"/>
        <w:right w:val="none" w:sz="0" w:space="0" w:color="auto"/>
      </w:divBdr>
    </w:div>
    <w:div w:id="1954285390">
      <w:bodyDiv w:val="1"/>
      <w:marLeft w:val="0"/>
      <w:marRight w:val="0"/>
      <w:marTop w:val="0"/>
      <w:marBottom w:val="0"/>
      <w:divBdr>
        <w:top w:val="none" w:sz="0" w:space="0" w:color="auto"/>
        <w:left w:val="none" w:sz="0" w:space="0" w:color="auto"/>
        <w:bottom w:val="none" w:sz="0" w:space="0" w:color="auto"/>
        <w:right w:val="none" w:sz="0" w:space="0" w:color="auto"/>
      </w:divBdr>
    </w:div>
    <w:div w:id="2005667700">
      <w:bodyDiv w:val="1"/>
      <w:marLeft w:val="0"/>
      <w:marRight w:val="0"/>
      <w:marTop w:val="0"/>
      <w:marBottom w:val="0"/>
      <w:divBdr>
        <w:top w:val="none" w:sz="0" w:space="0" w:color="auto"/>
        <w:left w:val="none" w:sz="0" w:space="0" w:color="auto"/>
        <w:bottom w:val="none" w:sz="0" w:space="0" w:color="auto"/>
        <w:right w:val="none" w:sz="0" w:space="0" w:color="auto"/>
      </w:divBdr>
    </w:div>
    <w:div w:id="2089157051">
      <w:bodyDiv w:val="1"/>
      <w:marLeft w:val="0"/>
      <w:marRight w:val="0"/>
      <w:marTop w:val="0"/>
      <w:marBottom w:val="0"/>
      <w:divBdr>
        <w:top w:val="none" w:sz="0" w:space="0" w:color="auto"/>
        <w:left w:val="none" w:sz="0" w:space="0" w:color="auto"/>
        <w:bottom w:val="none" w:sz="0" w:space="0" w:color="auto"/>
        <w:right w:val="none" w:sz="0" w:space="0" w:color="auto"/>
      </w:divBdr>
    </w:div>
    <w:div w:id="2092042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3.jp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5487E-3C80-4A11-98CE-3B17F6BCF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26</Pages>
  <Words>5484</Words>
  <Characters>31264</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1</vt:lpstr>
    </vt:vector>
  </TitlesOfParts>
  <Company>ЗАО "ИННЦ"</Company>
  <LinksUpToDate>false</LinksUpToDate>
  <CharactersWithSpaces>36675</CharactersWithSpaces>
  <SharedDoc>false</SharedDoc>
  <HLinks>
    <vt:vector size="426" baseType="variant">
      <vt:variant>
        <vt:i4>1245244</vt:i4>
      </vt:variant>
      <vt:variant>
        <vt:i4>422</vt:i4>
      </vt:variant>
      <vt:variant>
        <vt:i4>0</vt:i4>
      </vt:variant>
      <vt:variant>
        <vt:i4>5</vt:i4>
      </vt:variant>
      <vt:variant>
        <vt:lpwstr/>
      </vt:variant>
      <vt:variant>
        <vt:lpwstr>_Toc388608722</vt:lpwstr>
      </vt:variant>
      <vt:variant>
        <vt:i4>1245244</vt:i4>
      </vt:variant>
      <vt:variant>
        <vt:i4>416</vt:i4>
      </vt:variant>
      <vt:variant>
        <vt:i4>0</vt:i4>
      </vt:variant>
      <vt:variant>
        <vt:i4>5</vt:i4>
      </vt:variant>
      <vt:variant>
        <vt:lpwstr/>
      </vt:variant>
      <vt:variant>
        <vt:lpwstr>_Toc388608721</vt:lpwstr>
      </vt:variant>
      <vt:variant>
        <vt:i4>1245244</vt:i4>
      </vt:variant>
      <vt:variant>
        <vt:i4>410</vt:i4>
      </vt:variant>
      <vt:variant>
        <vt:i4>0</vt:i4>
      </vt:variant>
      <vt:variant>
        <vt:i4>5</vt:i4>
      </vt:variant>
      <vt:variant>
        <vt:lpwstr/>
      </vt:variant>
      <vt:variant>
        <vt:lpwstr>_Toc388608720</vt:lpwstr>
      </vt:variant>
      <vt:variant>
        <vt:i4>1048636</vt:i4>
      </vt:variant>
      <vt:variant>
        <vt:i4>404</vt:i4>
      </vt:variant>
      <vt:variant>
        <vt:i4>0</vt:i4>
      </vt:variant>
      <vt:variant>
        <vt:i4>5</vt:i4>
      </vt:variant>
      <vt:variant>
        <vt:lpwstr/>
      </vt:variant>
      <vt:variant>
        <vt:lpwstr>_Toc388608719</vt:lpwstr>
      </vt:variant>
      <vt:variant>
        <vt:i4>1048636</vt:i4>
      </vt:variant>
      <vt:variant>
        <vt:i4>398</vt:i4>
      </vt:variant>
      <vt:variant>
        <vt:i4>0</vt:i4>
      </vt:variant>
      <vt:variant>
        <vt:i4>5</vt:i4>
      </vt:variant>
      <vt:variant>
        <vt:lpwstr/>
      </vt:variant>
      <vt:variant>
        <vt:lpwstr>_Toc388608718</vt:lpwstr>
      </vt:variant>
      <vt:variant>
        <vt:i4>1048636</vt:i4>
      </vt:variant>
      <vt:variant>
        <vt:i4>392</vt:i4>
      </vt:variant>
      <vt:variant>
        <vt:i4>0</vt:i4>
      </vt:variant>
      <vt:variant>
        <vt:i4>5</vt:i4>
      </vt:variant>
      <vt:variant>
        <vt:lpwstr/>
      </vt:variant>
      <vt:variant>
        <vt:lpwstr>_Toc388608717</vt:lpwstr>
      </vt:variant>
      <vt:variant>
        <vt:i4>1048636</vt:i4>
      </vt:variant>
      <vt:variant>
        <vt:i4>386</vt:i4>
      </vt:variant>
      <vt:variant>
        <vt:i4>0</vt:i4>
      </vt:variant>
      <vt:variant>
        <vt:i4>5</vt:i4>
      </vt:variant>
      <vt:variant>
        <vt:lpwstr/>
      </vt:variant>
      <vt:variant>
        <vt:lpwstr>_Toc388608716</vt:lpwstr>
      </vt:variant>
      <vt:variant>
        <vt:i4>1048636</vt:i4>
      </vt:variant>
      <vt:variant>
        <vt:i4>380</vt:i4>
      </vt:variant>
      <vt:variant>
        <vt:i4>0</vt:i4>
      </vt:variant>
      <vt:variant>
        <vt:i4>5</vt:i4>
      </vt:variant>
      <vt:variant>
        <vt:lpwstr/>
      </vt:variant>
      <vt:variant>
        <vt:lpwstr>_Toc388608715</vt:lpwstr>
      </vt:variant>
      <vt:variant>
        <vt:i4>1048636</vt:i4>
      </vt:variant>
      <vt:variant>
        <vt:i4>374</vt:i4>
      </vt:variant>
      <vt:variant>
        <vt:i4>0</vt:i4>
      </vt:variant>
      <vt:variant>
        <vt:i4>5</vt:i4>
      </vt:variant>
      <vt:variant>
        <vt:lpwstr/>
      </vt:variant>
      <vt:variant>
        <vt:lpwstr>_Toc388608714</vt:lpwstr>
      </vt:variant>
      <vt:variant>
        <vt:i4>1048636</vt:i4>
      </vt:variant>
      <vt:variant>
        <vt:i4>368</vt:i4>
      </vt:variant>
      <vt:variant>
        <vt:i4>0</vt:i4>
      </vt:variant>
      <vt:variant>
        <vt:i4>5</vt:i4>
      </vt:variant>
      <vt:variant>
        <vt:lpwstr/>
      </vt:variant>
      <vt:variant>
        <vt:lpwstr>_Toc388608713</vt:lpwstr>
      </vt:variant>
      <vt:variant>
        <vt:i4>1048636</vt:i4>
      </vt:variant>
      <vt:variant>
        <vt:i4>362</vt:i4>
      </vt:variant>
      <vt:variant>
        <vt:i4>0</vt:i4>
      </vt:variant>
      <vt:variant>
        <vt:i4>5</vt:i4>
      </vt:variant>
      <vt:variant>
        <vt:lpwstr/>
      </vt:variant>
      <vt:variant>
        <vt:lpwstr>_Toc388608712</vt:lpwstr>
      </vt:variant>
      <vt:variant>
        <vt:i4>1048636</vt:i4>
      </vt:variant>
      <vt:variant>
        <vt:i4>356</vt:i4>
      </vt:variant>
      <vt:variant>
        <vt:i4>0</vt:i4>
      </vt:variant>
      <vt:variant>
        <vt:i4>5</vt:i4>
      </vt:variant>
      <vt:variant>
        <vt:lpwstr/>
      </vt:variant>
      <vt:variant>
        <vt:lpwstr>_Toc388608711</vt:lpwstr>
      </vt:variant>
      <vt:variant>
        <vt:i4>1048636</vt:i4>
      </vt:variant>
      <vt:variant>
        <vt:i4>350</vt:i4>
      </vt:variant>
      <vt:variant>
        <vt:i4>0</vt:i4>
      </vt:variant>
      <vt:variant>
        <vt:i4>5</vt:i4>
      </vt:variant>
      <vt:variant>
        <vt:lpwstr/>
      </vt:variant>
      <vt:variant>
        <vt:lpwstr>_Toc388608710</vt:lpwstr>
      </vt:variant>
      <vt:variant>
        <vt:i4>1114172</vt:i4>
      </vt:variant>
      <vt:variant>
        <vt:i4>344</vt:i4>
      </vt:variant>
      <vt:variant>
        <vt:i4>0</vt:i4>
      </vt:variant>
      <vt:variant>
        <vt:i4>5</vt:i4>
      </vt:variant>
      <vt:variant>
        <vt:lpwstr/>
      </vt:variant>
      <vt:variant>
        <vt:lpwstr>_Toc388608709</vt:lpwstr>
      </vt:variant>
      <vt:variant>
        <vt:i4>1114172</vt:i4>
      </vt:variant>
      <vt:variant>
        <vt:i4>338</vt:i4>
      </vt:variant>
      <vt:variant>
        <vt:i4>0</vt:i4>
      </vt:variant>
      <vt:variant>
        <vt:i4>5</vt:i4>
      </vt:variant>
      <vt:variant>
        <vt:lpwstr/>
      </vt:variant>
      <vt:variant>
        <vt:lpwstr>_Toc388608708</vt:lpwstr>
      </vt:variant>
      <vt:variant>
        <vt:i4>1114172</vt:i4>
      </vt:variant>
      <vt:variant>
        <vt:i4>332</vt:i4>
      </vt:variant>
      <vt:variant>
        <vt:i4>0</vt:i4>
      </vt:variant>
      <vt:variant>
        <vt:i4>5</vt:i4>
      </vt:variant>
      <vt:variant>
        <vt:lpwstr/>
      </vt:variant>
      <vt:variant>
        <vt:lpwstr>_Toc388608707</vt:lpwstr>
      </vt:variant>
      <vt:variant>
        <vt:i4>1114172</vt:i4>
      </vt:variant>
      <vt:variant>
        <vt:i4>326</vt:i4>
      </vt:variant>
      <vt:variant>
        <vt:i4>0</vt:i4>
      </vt:variant>
      <vt:variant>
        <vt:i4>5</vt:i4>
      </vt:variant>
      <vt:variant>
        <vt:lpwstr/>
      </vt:variant>
      <vt:variant>
        <vt:lpwstr>_Toc388608706</vt:lpwstr>
      </vt:variant>
      <vt:variant>
        <vt:i4>1114172</vt:i4>
      </vt:variant>
      <vt:variant>
        <vt:i4>320</vt:i4>
      </vt:variant>
      <vt:variant>
        <vt:i4>0</vt:i4>
      </vt:variant>
      <vt:variant>
        <vt:i4>5</vt:i4>
      </vt:variant>
      <vt:variant>
        <vt:lpwstr/>
      </vt:variant>
      <vt:variant>
        <vt:lpwstr>_Toc388608705</vt:lpwstr>
      </vt:variant>
      <vt:variant>
        <vt:i4>1114172</vt:i4>
      </vt:variant>
      <vt:variant>
        <vt:i4>314</vt:i4>
      </vt:variant>
      <vt:variant>
        <vt:i4>0</vt:i4>
      </vt:variant>
      <vt:variant>
        <vt:i4>5</vt:i4>
      </vt:variant>
      <vt:variant>
        <vt:lpwstr/>
      </vt:variant>
      <vt:variant>
        <vt:lpwstr>_Toc388608704</vt:lpwstr>
      </vt:variant>
      <vt:variant>
        <vt:i4>1114172</vt:i4>
      </vt:variant>
      <vt:variant>
        <vt:i4>308</vt:i4>
      </vt:variant>
      <vt:variant>
        <vt:i4>0</vt:i4>
      </vt:variant>
      <vt:variant>
        <vt:i4>5</vt:i4>
      </vt:variant>
      <vt:variant>
        <vt:lpwstr/>
      </vt:variant>
      <vt:variant>
        <vt:lpwstr>_Toc388608703</vt:lpwstr>
      </vt:variant>
      <vt:variant>
        <vt:i4>1114172</vt:i4>
      </vt:variant>
      <vt:variant>
        <vt:i4>302</vt:i4>
      </vt:variant>
      <vt:variant>
        <vt:i4>0</vt:i4>
      </vt:variant>
      <vt:variant>
        <vt:i4>5</vt:i4>
      </vt:variant>
      <vt:variant>
        <vt:lpwstr/>
      </vt:variant>
      <vt:variant>
        <vt:lpwstr>_Toc388608702</vt:lpwstr>
      </vt:variant>
      <vt:variant>
        <vt:i4>1114172</vt:i4>
      </vt:variant>
      <vt:variant>
        <vt:i4>296</vt:i4>
      </vt:variant>
      <vt:variant>
        <vt:i4>0</vt:i4>
      </vt:variant>
      <vt:variant>
        <vt:i4>5</vt:i4>
      </vt:variant>
      <vt:variant>
        <vt:lpwstr/>
      </vt:variant>
      <vt:variant>
        <vt:lpwstr>_Toc388608701</vt:lpwstr>
      </vt:variant>
      <vt:variant>
        <vt:i4>1114172</vt:i4>
      </vt:variant>
      <vt:variant>
        <vt:i4>290</vt:i4>
      </vt:variant>
      <vt:variant>
        <vt:i4>0</vt:i4>
      </vt:variant>
      <vt:variant>
        <vt:i4>5</vt:i4>
      </vt:variant>
      <vt:variant>
        <vt:lpwstr/>
      </vt:variant>
      <vt:variant>
        <vt:lpwstr>_Toc388608700</vt:lpwstr>
      </vt:variant>
      <vt:variant>
        <vt:i4>1572925</vt:i4>
      </vt:variant>
      <vt:variant>
        <vt:i4>284</vt:i4>
      </vt:variant>
      <vt:variant>
        <vt:i4>0</vt:i4>
      </vt:variant>
      <vt:variant>
        <vt:i4>5</vt:i4>
      </vt:variant>
      <vt:variant>
        <vt:lpwstr/>
      </vt:variant>
      <vt:variant>
        <vt:lpwstr>_Toc388608699</vt:lpwstr>
      </vt:variant>
      <vt:variant>
        <vt:i4>1572925</vt:i4>
      </vt:variant>
      <vt:variant>
        <vt:i4>278</vt:i4>
      </vt:variant>
      <vt:variant>
        <vt:i4>0</vt:i4>
      </vt:variant>
      <vt:variant>
        <vt:i4>5</vt:i4>
      </vt:variant>
      <vt:variant>
        <vt:lpwstr/>
      </vt:variant>
      <vt:variant>
        <vt:lpwstr>_Toc388608698</vt:lpwstr>
      </vt:variant>
      <vt:variant>
        <vt:i4>1572925</vt:i4>
      </vt:variant>
      <vt:variant>
        <vt:i4>272</vt:i4>
      </vt:variant>
      <vt:variant>
        <vt:i4>0</vt:i4>
      </vt:variant>
      <vt:variant>
        <vt:i4>5</vt:i4>
      </vt:variant>
      <vt:variant>
        <vt:lpwstr/>
      </vt:variant>
      <vt:variant>
        <vt:lpwstr>_Toc388608697</vt:lpwstr>
      </vt:variant>
      <vt:variant>
        <vt:i4>1572925</vt:i4>
      </vt:variant>
      <vt:variant>
        <vt:i4>266</vt:i4>
      </vt:variant>
      <vt:variant>
        <vt:i4>0</vt:i4>
      </vt:variant>
      <vt:variant>
        <vt:i4>5</vt:i4>
      </vt:variant>
      <vt:variant>
        <vt:lpwstr/>
      </vt:variant>
      <vt:variant>
        <vt:lpwstr>_Toc388608696</vt:lpwstr>
      </vt:variant>
      <vt:variant>
        <vt:i4>1572925</vt:i4>
      </vt:variant>
      <vt:variant>
        <vt:i4>260</vt:i4>
      </vt:variant>
      <vt:variant>
        <vt:i4>0</vt:i4>
      </vt:variant>
      <vt:variant>
        <vt:i4>5</vt:i4>
      </vt:variant>
      <vt:variant>
        <vt:lpwstr/>
      </vt:variant>
      <vt:variant>
        <vt:lpwstr>_Toc388608695</vt:lpwstr>
      </vt:variant>
      <vt:variant>
        <vt:i4>1572925</vt:i4>
      </vt:variant>
      <vt:variant>
        <vt:i4>254</vt:i4>
      </vt:variant>
      <vt:variant>
        <vt:i4>0</vt:i4>
      </vt:variant>
      <vt:variant>
        <vt:i4>5</vt:i4>
      </vt:variant>
      <vt:variant>
        <vt:lpwstr/>
      </vt:variant>
      <vt:variant>
        <vt:lpwstr>_Toc388608694</vt:lpwstr>
      </vt:variant>
      <vt:variant>
        <vt:i4>1572925</vt:i4>
      </vt:variant>
      <vt:variant>
        <vt:i4>248</vt:i4>
      </vt:variant>
      <vt:variant>
        <vt:i4>0</vt:i4>
      </vt:variant>
      <vt:variant>
        <vt:i4>5</vt:i4>
      </vt:variant>
      <vt:variant>
        <vt:lpwstr/>
      </vt:variant>
      <vt:variant>
        <vt:lpwstr>_Toc388608693</vt:lpwstr>
      </vt:variant>
      <vt:variant>
        <vt:i4>1572925</vt:i4>
      </vt:variant>
      <vt:variant>
        <vt:i4>242</vt:i4>
      </vt:variant>
      <vt:variant>
        <vt:i4>0</vt:i4>
      </vt:variant>
      <vt:variant>
        <vt:i4>5</vt:i4>
      </vt:variant>
      <vt:variant>
        <vt:lpwstr/>
      </vt:variant>
      <vt:variant>
        <vt:lpwstr>_Toc388608692</vt:lpwstr>
      </vt:variant>
      <vt:variant>
        <vt:i4>1572925</vt:i4>
      </vt:variant>
      <vt:variant>
        <vt:i4>236</vt:i4>
      </vt:variant>
      <vt:variant>
        <vt:i4>0</vt:i4>
      </vt:variant>
      <vt:variant>
        <vt:i4>5</vt:i4>
      </vt:variant>
      <vt:variant>
        <vt:lpwstr/>
      </vt:variant>
      <vt:variant>
        <vt:lpwstr>_Toc388608691</vt:lpwstr>
      </vt:variant>
      <vt:variant>
        <vt:i4>1572925</vt:i4>
      </vt:variant>
      <vt:variant>
        <vt:i4>230</vt:i4>
      </vt:variant>
      <vt:variant>
        <vt:i4>0</vt:i4>
      </vt:variant>
      <vt:variant>
        <vt:i4>5</vt:i4>
      </vt:variant>
      <vt:variant>
        <vt:lpwstr/>
      </vt:variant>
      <vt:variant>
        <vt:lpwstr>_Toc388608690</vt:lpwstr>
      </vt:variant>
      <vt:variant>
        <vt:i4>1638461</vt:i4>
      </vt:variant>
      <vt:variant>
        <vt:i4>224</vt:i4>
      </vt:variant>
      <vt:variant>
        <vt:i4>0</vt:i4>
      </vt:variant>
      <vt:variant>
        <vt:i4>5</vt:i4>
      </vt:variant>
      <vt:variant>
        <vt:lpwstr/>
      </vt:variant>
      <vt:variant>
        <vt:lpwstr>_Toc388608689</vt:lpwstr>
      </vt:variant>
      <vt:variant>
        <vt:i4>1638461</vt:i4>
      </vt:variant>
      <vt:variant>
        <vt:i4>218</vt:i4>
      </vt:variant>
      <vt:variant>
        <vt:i4>0</vt:i4>
      </vt:variant>
      <vt:variant>
        <vt:i4>5</vt:i4>
      </vt:variant>
      <vt:variant>
        <vt:lpwstr/>
      </vt:variant>
      <vt:variant>
        <vt:lpwstr>_Toc388608688</vt:lpwstr>
      </vt:variant>
      <vt:variant>
        <vt:i4>1638461</vt:i4>
      </vt:variant>
      <vt:variant>
        <vt:i4>212</vt:i4>
      </vt:variant>
      <vt:variant>
        <vt:i4>0</vt:i4>
      </vt:variant>
      <vt:variant>
        <vt:i4>5</vt:i4>
      </vt:variant>
      <vt:variant>
        <vt:lpwstr/>
      </vt:variant>
      <vt:variant>
        <vt:lpwstr>_Toc388608687</vt:lpwstr>
      </vt:variant>
      <vt:variant>
        <vt:i4>1638461</vt:i4>
      </vt:variant>
      <vt:variant>
        <vt:i4>206</vt:i4>
      </vt:variant>
      <vt:variant>
        <vt:i4>0</vt:i4>
      </vt:variant>
      <vt:variant>
        <vt:i4>5</vt:i4>
      </vt:variant>
      <vt:variant>
        <vt:lpwstr/>
      </vt:variant>
      <vt:variant>
        <vt:lpwstr>_Toc388608686</vt:lpwstr>
      </vt:variant>
      <vt:variant>
        <vt:i4>1638461</vt:i4>
      </vt:variant>
      <vt:variant>
        <vt:i4>200</vt:i4>
      </vt:variant>
      <vt:variant>
        <vt:i4>0</vt:i4>
      </vt:variant>
      <vt:variant>
        <vt:i4>5</vt:i4>
      </vt:variant>
      <vt:variant>
        <vt:lpwstr/>
      </vt:variant>
      <vt:variant>
        <vt:lpwstr>_Toc388608685</vt:lpwstr>
      </vt:variant>
      <vt:variant>
        <vt:i4>1638461</vt:i4>
      </vt:variant>
      <vt:variant>
        <vt:i4>194</vt:i4>
      </vt:variant>
      <vt:variant>
        <vt:i4>0</vt:i4>
      </vt:variant>
      <vt:variant>
        <vt:i4>5</vt:i4>
      </vt:variant>
      <vt:variant>
        <vt:lpwstr/>
      </vt:variant>
      <vt:variant>
        <vt:lpwstr>_Toc388608684</vt:lpwstr>
      </vt:variant>
      <vt:variant>
        <vt:i4>1638461</vt:i4>
      </vt:variant>
      <vt:variant>
        <vt:i4>188</vt:i4>
      </vt:variant>
      <vt:variant>
        <vt:i4>0</vt:i4>
      </vt:variant>
      <vt:variant>
        <vt:i4>5</vt:i4>
      </vt:variant>
      <vt:variant>
        <vt:lpwstr/>
      </vt:variant>
      <vt:variant>
        <vt:lpwstr>_Toc388608683</vt:lpwstr>
      </vt:variant>
      <vt:variant>
        <vt:i4>1638461</vt:i4>
      </vt:variant>
      <vt:variant>
        <vt:i4>182</vt:i4>
      </vt:variant>
      <vt:variant>
        <vt:i4>0</vt:i4>
      </vt:variant>
      <vt:variant>
        <vt:i4>5</vt:i4>
      </vt:variant>
      <vt:variant>
        <vt:lpwstr/>
      </vt:variant>
      <vt:variant>
        <vt:lpwstr>_Toc388608682</vt:lpwstr>
      </vt:variant>
      <vt:variant>
        <vt:i4>1638461</vt:i4>
      </vt:variant>
      <vt:variant>
        <vt:i4>176</vt:i4>
      </vt:variant>
      <vt:variant>
        <vt:i4>0</vt:i4>
      </vt:variant>
      <vt:variant>
        <vt:i4>5</vt:i4>
      </vt:variant>
      <vt:variant>
        <vt:lpwstr/>
      </vt:variant>
      <vt:variant>
        <vt:lpwstr>_Toc388608681</vt:lpwstr>
      </vt:variant>
      <vt:variant>
        <vt:i4>1638461</vt:i4>
      </vt:variant>
      <vt:variant>
        <vt:i4>170</vt:i4>
      </vt:variant>
      <vt:variant>
        <vt:i4>0</vt:i4>
      </vt:variant>
      <vt:variant>
        <vt:i4>5</vt:i4>
      </vt:variant>
      <vt:variant>
        <vt:lpwstr/>
      </vt:variant>
      <vt:variant>
        <vt:lpwstr>_Toc388608680</vt:lpwstr>
      </vt:variant>
      <vt:variant>
        <vt:i4>1441853</vt:i4>
      </vt:variant>
      <vt:variant>
        <vt:i4>164</vt:i4>
      </vt:variant>
      <vt:variant>
        <vt:i4>0</vt:i4>
      </vt:variant>
      <vt:variant>
        <vt:i4>5</vt:i4>
      </vt:variant>
      <vt:variant>
        <vt:lpwstr/>
      </vt:variant>
      <vt:variant>
        <vt:lpwstr>_Toc388608679</vt:lpwstr>
      </vt:variant>
      <vt:variant>
        <vt:i4>1441853</vt:i4>
      </vt:variant>
      <vt:variant>
        <vt:i4>158</vt:i4>
      </vt:variant>
      <vt:variant>
        <vt:i4>0</vt:i4>
      </vt:variant>
      <vt:variant>
        <vt:i4>5</vt:i4>
      </vt:variant>
      <vt:variant>
        <vt:lpwstr/>
      </vt:variant>
      <vt:variant>
        <vt:lpwstr>_Toc388608678</vt:lpwstr>
      </vt:variant>
      <vt:variant>
        <vt:i4>1441853</vt:i4>
      </vt:variant>
      <vt:variant>
        <vt:i4>152</vt:i4>
      </vt:variant>
      <vt:variant>
        <vt:i4>0</vt:i4>
      </vt:variant>
      <vt:variant>
        <vt:i4>5</vt:i4>
      </vt:variant>
      <vt:variant>
        <vt:lpwstr/>
      </vt:variant>
      <vt:variant>
        <vt:lpwstr>_Toc388608677</vt:lpwstr>
      </vt:variant>
      <vt:variant>
        <vt:i4>1441853</vt:i4>
      </vt:variant>
      <vt:variant>
        <vt:i4>146</vt:i4>
      </vt:variant>
      <vt:variant>
        <vt:i4>0</vt:i4>
      </vt:variant>
      <vt:variant>
        <vt:i4>5</vt:i4>
      </vt:variant>
      <vt:variant>
        <vt:lpwstr/>
      </vt:variant>
      <vt:variant>
        <vt:lpwstr>_Toc388608676</vt:lpwstr>
      </vt:variant>
      <vt:variant>
        <vt:i4>1441853</vt:i4>
      </vt:variant>
      <vt:variant>
        <vt:i4>140</vt:i4>
      </vt:variant>
      <vt:variant>
        <vt:i4>0</vt:i4>
      </vt:variant>
      <vt:variant>
        <vt:i4>5</vt:i4>
      </vt:variant>
      <vt:variant>
        <vt:lpwstr/>
      </vt:variant>
      <vt:variant>
        <vt:lpwstr>_Toc388608675</vt:lpwstr>
      </vt:variant>
      <vt:variant>
        <vt:i4>1441853</vt:i4>
      </vt:variant>
      <vt:variant>
        <vt:i4>134</vt:i4>
      </vt:variant>
      <vt:variant>
        <vt:i4>0</vt:i4>
      </vt:variant>
      <vt:variant>
        <vt:i4>5</vt:i4>
      </vt:variant>
      <vt:variant>
        <vt:lpwstr/>
      </vt:variant>
      <vt:variant>
        <vt:lpwstr>_Toc388608674</vt:lpwstr>
      </vt:variant>
      <vt:variant>
        <vt:i4>1441853</vt:i4>
      </vt:variant>
      <vt:variant>
        <vt:i4>128</vt:i4>
      </vt:variant>
      <vt:variant>
        <vt:i4>0</vt:i4>
      </vt:variant>
      <vt:variant>
        <vt:i4>5</vt:i4>
      </vt:variant>
      <vt:variant>
        <vt:lpwstr/>
      </vt:variant>
      <vt:variant>
        <vt:lpwstr>_Toc388608673</vt:lpwstr>
      </vt:variant>
      <vt:variant>
        <vt:i4>1441853</vt:i4>
      </vt:variant>
      <vt:variant>
        <vt:i4>122</vt:i4>
      </vt:variant>
      <vt:variant>
        <vt:i4>0</vt:i4>
      </vt:variant>
      <vt:variant>
        <vt:i4>5</vt:i4>
      </vt:variant>
      <vt:variant>
        <vt:lpwstr/>
      </vt:variant>
      <vt:variant>
        <vt:lpwstr>_Toc388608672</vt:lpwstr>
      </vt:variant>
      <vt:variant>
        <vt:i4>1441853</vt:i4>
      </vt:variant>
      <vt:variant>
        <vt:i4>116</vt:i4>
      </vt:variant>
      <vt:variant>
        <vt:i4>0</vt:i4>
      </vt:variant>
      <vt:variant>
        <vt:i4>5</vt:i4>
      </vt:variant>
      <vt:variant>
        <vt:lpwstr/>
      </vt:variant>
      <vt:variant>
        <vt:lpwstr>_Toc388608671</vt:lpwstr>
      </vt:variant>
      <vt:variant>
        <vt:i4>1441853</vt:i4>
      </vt:variant>
      <vt:variant>
        <vt:i4>110</vt:i4>
      </vt:variant>
      <vt:variant>
        <vt:i4>0</vt:i4>
      </vt:variant>
      <vt:variant>
        <vt:i4>5</vt:i4>
      </vt:variant>
      <vt:variant>
        <vt:lpwstr/>
      </vt:variant>
      <vt:variant>
        <vt:lpwstr>_Toc388608670</vt:lpwstr>
      </vt:variant>
      <vt:variant>
        <vt:i4>1507389</vt:i4>
      </vt:variant>
      <vt:variant>
        <vt:i4>104</vt:i4>
      </vt:variant>
      <vt:variant>
        <vt:i4>0</vt:i4>
      </vt:variant>
      <vt:variant>
        <vt:i4>5</vt:i4>
      </vt:variant>
      <vt:variant>
        <vt:lpwstr/>
      </vt:variant>
      <vt:variant>
        <vt:lpwstr>_Toc388608669</vt:lpwstr>
      </vt:variant>
      <vt:variant>
        <vt:i4>1507389</vt:i4>
      </vt:variant>
      <vt:variant>
        <vt:i4>98</vt:i4>
      </vt:variant>
      <vt:variant>
        <vt:i4>0</vt:i4>
      </vt:variant>
      <vt:variant>
        <vt:i4>5</vt:i4>
      </vt:variant>
      <vt:variant>
        <vt:lpwstr/>
      </vt:variant>
      <vt:variant>
        <vt:lpwstr>_Toc388608668</vt:lpwstr>
      </vt:variant>
      <vt:variant>
        <vt:i4>1507389</vt:i4>
      </vt:variant>
      <vt:variant>
        <vt:i4>92</vt:i4>
      </vt:variant>
      <vt:variant>
        <vt:i4>0</vt:i4>
      </vt:variant>
      <vt:variant>
        <vt:i4>5</vt:i4>
      </vt:variant>
      <vt:variant>
        <vt:lpwstr/>
      </vt:variant>
      <vt:variant>
        <vt:lpwstr>_Toc388608667</vt:lpwstr>
      </vt:variant>
      <vt:variant>
        <vt:i4>1507389</vt:i4>
      </vt:variant>
      <vt:variant>
        <vt:i4>86</vt:i4>
      </vt:variant>
      <vt:variant>
        <vt:i4>0</vt:i4>
      </vt:variant>
      <vt:variant>
        <vt:i4>5</vt:i4>
      </vt:variant>
      <vt:variant>
        <vt:lpwstr/>
      </vt:variant>
      <vt:variant>
        <vt:lpwstr>_Toc388608666</vt:lpwstr>
      </vt:variant>
      <vt:variant>
        <vt:i4>1507389</vt:i4>
      </vt:variant>
      <vt:variant>
        <vt:i4>80</vt:i4>
      </vt:variant>
      <vt:variant>
        <vt:i4>0</vt:i4>
      </vt:variant>
      <vt:variant>
        <vt:i4>5</vt:i4>
      </vt:variant>
      <vt:variant>
        <vt:lpwstr/>
      </vt:variant>
      <vt:variant>
        <vt:lpwstr>_Toc388608665</vt:lpwstr>
      </vt:variant>
      <vt:variant>
        <vt:i4>1507389</vt:i4>
      </vt:variant>
      <vt:variant>
        <vt:i4>74</vt:i4>
      </vt:variant>
      <vt:variant>
        <vt:i4>0</vt:i4>
      </vt:variant>
      <vt:variant>
        <vt:i4>5</vt:i4>
      </vt:variant>
      <vt:variant>
        <vt:lpwstr/>
      </vt:variant>
      <vt:variant>
        <vt:lpwstr>_Toc388608664</vt:lpwstr>
      </vt:variant>
      <vt:variant>
        <vt:i4>1507389</vt:i4>
      </vt:variant>
      <vt:variant>
        <vt:i4>68</vt:i4>
      </vt:variant>
      <vt:variant>
        <vt:i4>0</vt:i4>
      </vt:variant>
      <vt:variant>
        <vt:i4>5</vt:i4>
      </vt:variant>
      <vt:variant>
        <vt:lpwstr/>
      </vt:variant>
      <vt:variant>
        <vt:lpwstr>_Toc388608663</vt:lpwstr>
      </vt:variant>
      <vt:variant>
        <vt:i4>1507389</vt:i4>
      </vt:variant>
      <vt:variant>
        <vt:i4>62</vt:i4>
      </vt:variant>
      <vt:variant>
        <vt:i4>0</vt:i4>
      </vt:variant>
      <vt:variant>
        <vt:i4>5</vt:i4>
      </vt:variant>
      <vt:variant>
        <vt:lpwstr/>
      </vt:variant>
      <vt:variant>
        <vt:lpwstr>_Toc388608662</vt:lpwstr>
      </vt:variant>
      <vt:variant>
        <vt:i4>1507389</vt:i4>
      </vt:variant>
      <vt:variant>
        <vt:i4>56</vt:i4>
      </vt:variant>
      <vt:variant>
        <vt:i4>0</vt:i4>
      </vt:variant>
      <vt:variant>
        <vt:i4>5</vt:i4>
      </vt:variant>
      <vt:variant>
        <vt:lpwstr/>
      </vt:variant>
      <vt:variant>
        <vt:lpwstr>_Toc388608661</vt:lpwstr>
      </vt:variant>
      <vt:variant>
        <vt:i4>1507389</vt:i4>
      </vt:variant>
      <vt:variant>
        <vt:i4>50</vt:i4>
      </vt:variant>
      <vt:variant>
        <vt:i4>0</vt:i4>
      </vt:variant>
      <vt:variant>
        <vt:i4>5</vt:i4>
      </vt:variant>
      <vt:variant>
        <vt:lpwstr/>
      </vt:variant>
      <vt:variant>
        <vt:lpwstr>_Toc388608660</vt:lpwstr>
      </vt:variant>
      <vt:variant>
        <vt:i4>1310781</vt:i4>
      </vt:variant>
      <vt:variant>
        <vt:i4>44</vt:i4>
      </vt:variant>
      <vt:variant>
        <vt:i4>0</vt:i4>
      </vt:variant>
      <vt:variant>
        <vt:i4>5</vt:i4>
      </vt:variant>
      <vt:variant>
        <vt:lpwstr/>
      </vt:variant>
      <vt:variant>
        <vt:lpwstr>_Toc388608659</vt:lpwstr>
      </vt:variant>
      <vt:variant>
        <vt:i4>1310781</vt:i4>
      </vt:variant>
      <vt:variant>
        <vt:i4>38</vt:i4>
      </vt:variant>
      <vt:variant>
        <vt:i4>0</vt:i4>
      </vt:variant>
      <vt:variant>
        <vt:i4>5</vt:i4>
      </vt:variant>
      <vt:variant>
        <vt:lpwstr/>
      </vt:variant>
      <vt:variant>
        <vt:lpwstr>_Toc388608658</vt:lpwstr>
      </vt:variant>
      <vt:variant>
        <vt:i4>1310781</vt:i4>
      </vt:variant>
      <vt:variant>
        <vt:i4>32</vt:i4>
      </vt:variant>
      <vt:variant>
        <vt:i4>0</vt:i4>
      </vt:variant>
      <vt:variant>
        <vt:i4>5</vt:i4>
      </vt:variant>
      <vt:variant>
        <vt:lpwstr/>
      </vt:variant>
      <vt:variant>
        <vt:lpwstr>_Toc388608657</vt:lpwstr>
      </vt:variant>
      <vt:variant>
        <vt:i4>1310781</vt:i4>
      </vt:variant>
      <vt:variant>
        <vt:i4>26</vt:i4>
      </vt:variant>
      <vt:variant>
        <vt:i4>0</vt:i4>
      </vt:variant>
      <vt:variant>
        <vt:i4>5</vt:i4>
      </vt:variant>
      <vt:variant>
        <vt:lpwstr/>
      </vt:variant>
      <vt:variant>
        <vt:lpwstr>_Toc388608656</vt:lpwstr>
      </vt:variant>
      <vt:variant>
        <vt:i4>1310781</vt:i4>
      </vt:variant>
      <vt:variant>
        <vt:i4>20</vt:i4>
      </vt:variant>
      <vt:variant>
        <vt:i4>0</vt:i4>
      </vt:variant>
      <vt:variant>
        <vt:i4>5</vt:i4>
      </vt:variant>
      <vt:variant>
        <vt:lpwstr/>
      </vt:variant>
      <vt:variant>
        <vt:lpwstr>_Toc388608655</vt:lpwstr>
      </vt:variant>
      <vt:variant>
        <vt:i4>1310781</vt:i4>
      </vt:variant>
      <vt:variant>
        <vt:i4>14</vt:i4>
      </vt:variant>
      <vt:variant>
        <vt:i4>0</vt:i4>
      </vt:variant>
      <vt:variant>
        <vt:i4>5</vt:i4>
      </vt:variant>
      <vt:variant>
        <vt:lpwstr/>
      </vt:variant>
      <vt:variant>
        <vt:lpwstr>_Toc388608654</vt:lpwstr>
      </vt:variant>
      <vt:variant>
        <vt:i4>1310781</vt:i4>
      </vt:variant>
      <vt:variant>
        <vt:i4>8</vt:i4>
      </vt:variant>
      <vt:variant>
        <vt:i4>0</vt:i4>
      </vt:variant>
      <vt:variant>
        <vt:i4>5</vt:i4>
      </vt:variant>
      <vt:variant>
        <vt:lpwstr/>
      </vt:variant>
      <vt:variant>
        <vt:lpwstr>_Toc388608653</vt:lpwstr>
      </vt:variant>
      <vt:variant>
        <vt:i4>1310781</vt:i4>
      </vt:variant>
      <vt:variant>
        <vt:i4>2</vt:i4>
      </vt:variant>
      <vt:variant>
        <vt:i4>0</vt:i4>
      </vt:variant>
      <vt:variant>
        <vt:i4>5</vt:i4>
      </vt:variant>
      <vt:variant>
        <vt:lpwstr/>
      </vt:variant>
      <vt:variant>
        <vt:lpwstr>_Toc388608652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Шушпанов Александр Леонидович</dc:creator>
  <cp:lastModifiedBy>Светлана Неустроева</cp:lastModifiedBy>
  <cp:revision>11</cp:revision>
  <cp:lastPrinted>2019-11-12T09:52:00Z</cp:lastPrinted>
  <dcterms:created xsi:type="dcterms:W3CDTF">2020-08-19T07:40:00Z</dcterms:created>
  <dcterms:modified xsi:type="dcterms:W3CDTF">2021-05-18T09:19:00Z</dcterms:modified>
</cp:coreProperties>
</file>